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tbl>
      <w:tblPr>
        <w:tblW w:w="1051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96"/>
        <w:gridCol w:w="5220"/>
      </w:tblGrid>
      <w:tr>
        <w:tblPrEx>
          <w:shd w:val="clear" w:color="auto" w:fill="ced7e7"/>
        </w:tblPrEx>
        <w:trPr>
          <w:trHeight w:val="2317" w:hRule="atLeast"/>
        </w:trPr>
        <w:tc>
          <w:tcPr>
            <w:tcW w:type="dxa" w:w="5296"/>
            <w:tcBorders>
              <w:top w:val="nil"/>
              <w:left w:val="nil"/>
              <w:bottom w:val="nil"/>
              <w:right w:val="nil"/>
            </w:tcBorders>
            <w:shd w:val="clear" w:color="auto" w:fill="auto"/>
            <w:tcMar>
              <w:top w:type="dxa" w:w="80"/>
              <w:left w:type="dxa" w:w="80"/>
              <w:bottom w:type="dxa" w:w="80"/>
              <w:right w:type="dxa" w:w="80"/>
            </w:tcMar>
            <w:vAlign w:val="top"/>
          </w:tcPr>
          <w:p>
            <w:pPr>
              <w:pStyle w:val="Heading 8"/>
              <w:tabs>
                <w:tab w:val="left" w:pos="720"/>
                <w:tab w:val="left" w:pos="1440"/>
                <w:tab w:val="left" w:pos="2160"/>
                <w:tab w:val="left" w:pos="2880"/>
                <w:tab w:val="left" w:pos="3600"/>
                <w:tab w:val="left" w:pos="4320"/>
                <w:tab w:val="left" w:pos="5040"/>
              </w:tabs>
              <w:spacing w:after="0" w:line="240" w:lineRule="auto"/>
              <w:jc w:val="both"/>
            </w:pPr>
            <w:r>
              <w:rPr>
                <w:rStyle w:val="Κανένα"/>
                <w:rFonts w:ascii="Times New Roman" w:hAnsi="Times New Roman" w:hint="default"/>
                <w:sz w:val="24"/>
                <w:szCs w:val="24"/>
                <w:rtl w:val="0"/>
                <w:lang w:val="en-US"/>
              </w:rPr>
              <w:t xml:space="preserve">ΕΛΜΕ ΛΗΜΝΟΥ </w:t>
            </w:r>
            <w:r>
              <w:rPr>
                <w:rStyle w:val="Κανένα"/>
                <w:rFonts w:ascii="Times New Roman" w:hAnsi="Times New Roman"/>
                <w:sz w:val="24"/>
                <w:szCs w:val="24"/>
                <w:rtl w:val="0"/>
                <w:lang w:val="ru-RU"/>
              </w:rPr>
              <w:t xml:space="preserve">- </w:t>
            </w:r>
            <w:r>
              <w:rPr>
                <w:rStyle w:val="Κανένα"/>
                <w:rFonts w:ascii="Times New Roman" w:hAnsi="Times New Roman" w:hint="default"/>
                <w:sz w:val="24"/>
                <w:szCs w:val="24"/>
                <w:rtl w:val="0"/>
                <w:lang w:val="en-US"/>
              </w:rPr>
              <w:t>ΑΓΙΟΥ ΕΥΣΤΡΑΤΙΟΥ</w:t>
            </w:r>
            <w:r>
              <w:rPr>
                <w:rStyle w:val="Κανένα"/>
                <w:rFonts w:ascii="Arial Unicode MS" w:cs="Arial Unicode MS" w:hAnsi="Arial Unicode MS" w:eastAsia="Arial Unicode MS"/>
                <w:sz w:val="24"/>
                <w:szCs w:val="24"/>
                <w:lang w:val="en-US"/>
              </w:rPr>
              <w:br w:type="textWrapping"/>
            </w:r>
            <w:r>
              <w:rPr>
                <w:rStyle w:val="Κανένα"/>
                <w:rFonts w:ascii="Times New Roman" w:hAnsi="Times New Roman" w:hint="default"/>
                <w:sz w:val="24"/>
                <w:szCs w:val="24"/>
                <w:rtl w:val="0"/>
                <w:lang w:val="en-US"/>
              </w:rPr>
              <w:t>Λ</w:t>
            </w:r>
            <w:r>
              <w:rPr>
                <w:rStyle w:val="Κανένα"/>
                <w:rFonts w:ascii="Times New Roman" w:hAnsi="Times New Roman"/>
                <w:sz w:val="24"/>
                <w:szCs w:val="24"/>
                <w:rtl w:val="0"/>
                <w:lang w:val="en-US"/>
              </w:rPr>
              <w:t xml:space="preserve">. </w:t>
            </w:r>
            <w:r>
              <w:rPr>
                <w:rStyle w:val="Κανένα"/>
                <w:rFonts w:ascii="Times New Roman" w:hAnsi="Times New Roman" w:hint="default"/>
                <w:sz w:val="24"/>
                <w:szCs w:val="24"/>
                <w:rtl w:val="0"/>
                <w:lang w:val="en-US"/>
              </w:rPr>
              <w:t xml:space="preserve">ΔΗΜΟΚΡΑΤΙΑΣ </w:t>
            </w:r>
            <w:r>
              <w:rPr>
                <w:rStyle w:val="Κανένα"/>
                <w:rFonts w:ascii="Times New Roman" w:hAnsi="Times New Roman"/>
                <w:sz w:val="24"/>
                <w:szCs w:val="24"/>
                <w:rtl w:val="0"/>
                <w:lang w:val="en-US"/>
              </w:rPr>
              <w:t>16</w:t>
            </w:r>
            <w:r>
              <w:rPr>
                <w:rStyle w:val="Κανένα"/>
                <w:rFonts w:ascii="Arial Unicode MS" w:cs="Arial Unicode MS" w:hAnsi="Arial Unicode MS" w:eastAsia="Arial Unicode MS"/>
                <w:sz w:val="24"/>
                <w:szCs w:val="24"/>
                <w:lang w:val="en-US"/>
              </w:rPr>
              <w:br w:type="textWrapping"/>
            </w:r>
            <w:r>
              <w:rPr>
                <w:rStyle w:val="Κανένα"/>
                <w:rFonts w:ascii="Times New Roman" w:hAnsi="Times New Roman" w:hint="default"/>
                <w:sz w:val="24"/>
                <w:szCs w:val="24"/>
                <w:rtl w:val="0"/>
                <w:lang w:val="en-US"/>
              </w:rPr>
              <w:t xml:space="preserve">ΜΥΡΙΝΑ </w:t>
            </w:r>
            <w:r>
              <w:rPr>
                <w:rStyle w:val="Κανένα"/>
                <w:rFonts w:ascii="Times New Roman" w:hAnsi="Times New Roman"/>
                <w:sz w:val="24"/>
                <w:szCs w:val="24"/>
                <w:rtl w:val="0"/>
                <w:lang w:val="en-US"/>
              </w:rPr>
              <w:t xml:space="preserve">81400 </w:t>
            </w:r>
            <w:r>
              <w:rPr>
                <w:rStyle w:val="Κανένα"/>
                <w:rFonts w:ascii="Times New Roman" w:hAnsi="Times New Roman" w:hint="default"/>
                <w:sz w:val="24"/>
                <w:szCs w:val="24"/>
                <w:rtl w:val="0"/>
                <w:lang w:val="en-US"/>
              </w:rPr>
              <w:t>ΛΗΜΝΟΣ</w:t>
            </w:r>
            <w:r>
              <w:rPr>
                <w:rStyle w:val="Κανένα"/>
                <w:rFonts w:ascii="Arial Unicode MS" w:cs="Arial Unicode MS" w:hAnsi="Arial Unicode MS" w:eastAsia="Arial Unicode MS"/>
                <w:sz w:val="24"/>
                <w:szCs w:val="24"/>
                <w:lang w:val="en-US"/>
              </w:rPr>
              <w:br w:type="textWrapping"/>
            </w:r>
            <w:r>
              <w:rPr>
                <w:rStyle w:val="Κανένα"/>
                <w:rFonts w:ascii="Times New Roman" w:hAnsi="Times New Roman"/>
                <w:sz w:val="24"/>
                <w:szCs w:val="24"/>
                <w:rtl w:val="0"/>
                <w:lang w:val="en-US"/>
              </w:rPr>
              <w:t>http://www.elme-limnou.gr/</w:t>
            </w:r>
            <w:r>
              <w:rPr>
                <w:rStyle w:val="Κανένα"/>
                <w:rFonts w:ascii="Arial Unicode MS" w:cs="Arial Unicode MS" w:hAnsi="Arial Unicode MS" w:eastAsia="Arial Unicode MS"/>
                <w:sz w:val="24"/>
                <w:szCs w:val="24"/>
                <w:lang w:val="en-US"/>
              </w:rPr>
              <w:br w:type="textWrapping"/>
            </w:r>
            <w:r>
              <w:rPr>
                <w:rStyle w:val="Κανένα"/>
                <w:rFonts w:ascii="Times New Roman" w:hAnsi="Times New Roman"/>
                <w:sz w:val="24"/>
                <w:szCs w:val="24"/>
                <w:rtl w:val="0"/>
                <w:lang w:val="en-US"/>
              </w:rPr>
              <w:t xml:space="preserve">email: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"mailto:elmelimnos@gmail.com"</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elmelimnos</w:t>
            </w:r>
            <w:r>
              <w:rPr>
                <w:rStyle w:val="Κανένα"/>
                <w:rFonts w:ascii="Times New Roman" w:hAnsi="Times New Roman"/>
                <w:sz w:val="24"/>
                <w:szCs w:val="24"/>
                <w:rtl w:val="0"/>
                <w:lang w:val="en-US"/>
              </w:rPr>
              <w:t>@</w:t>
            </w:r>
            <w:r>
              <w:rPr>
                <w:rStyle w:val="Hyperlink.0"/>
                <w:rFonts w:ascii="Times New Roman" w:hAnsi="Times New Roman"/>
                <w:rtl w:val="0"/>
                <w:lang w:val="en-US"/>
              </w:rPr>
              <w:t>gmail</w:t>
            </w:r>
            <w:r>
              <w:rPr>
                <w:rStyle w:val="Κανένα"/>
                <w:rFonts w:ascii="Times New Roman" w:hAnsi="Times New Roman"/>
                <w:sz w:val="24"/>
                <w:szCs w:val="24"/>
                <w:rtl w:val="0"/>
                <w:lang w:val="en-US"/>
              </w:rPr>
              <w:t>.</w:t>
            </w:r>
            <w:r>
              <w:rPr>
                <w:rStyle w:val="Hyperlink.0"/>
                <w:rFonts w:ascii="Times New Roman" w:hAnsi="Times New Roman"/>
                <w:rtl w:val="0"/>
                <w:lang w:val="en-US"/>
              </w:rPr>
              <w:t>com</w:t>
            </w:r>
            <w:r>
              <w:rPr>
                <w:rFonts w:ascii="Times New Roman" w:cs="Times New Roman" w:hAnsi="Times New Roman" w:eastAsia="Times New Roman"/>
              </w:rPr>
              <w:fldChar w:fldCharType="end" w:fldLock="0"/>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Heading 8"/>
              <w:tabs>
                <w:tab w:val="left" w:pos="720"/>
                <w:tab w:val="left" w:pos="1440"/>
                <w:tab w:val="left" w:pos="2160"/>
                <w:tab w:val="left" w:pos="2880"/>
                <w:tab w:val="left" w:pos="3600"/>
                <w:tab w:val="left" w:pos="4320"/>
                <w:tab w:val="left" w:pos="5040"/>
              </w:tabs>
              <w:spacing w:after="0" w:line="240" w:lineRule="auto"/>
              <w:jc w:val="right"/>
              <w:rPr>
                <w:rStyle w:val="Κανένα"/>
                <w:rFonts w:ascii="Times New Roman" w:cs="Times New Roman" w:hAnsi="Times New Roman" w:eastAsia="Times New Roman"/>
                <w:sz w:val="24"/>
                <w:szCs w:val="24"/>
              </w:rPr>
            </w:pPr>
            <w:r>
              <w:rPr>
                <w:rStyle w:val="Κανένα"/>
                <w:rFonts w:ascii="Times New Roman" w:hAnsi="Times New Roman" w:hint="default"/>
                <w:sz w:val="24"/>
                <w:szCs w:val="24"/>
                <w:rtl w:val="0"/>
                <w:lang w:val="en-US"/>
              </w:rPr>
              <w:t>Αρ</w:t>
            </w:r>
            <w:r>
              <w:rPr>
                <w:rStyle w:val="Κανένα"/>
                <w:rFonts w:ascii="Times New Roman" w:hAnsi="Times New Roman"/>
                <w:sz w:val="24"/>
                <w:szCs w:val="24"/>
                <w:rtl w:val="0"/>
                <w:lang w:val="en-US"/>
              </w:rPr>
              <w:t xml:space="preserve">. </w:t>
            </w:r>
            <w:r>
              <w:rPr>
                <w:rStyle w:val="Κανένα"/>
                <w:rFonts w:ascii="Times New Roman" w:hAnsi="Times New Roman" w:hint="default"/>
                <w:sz w:val="24"/>
                <w:szCs w:val="24"/>
                <w:rtl w:val="0"/>
                <w:lang w:val="en-US"/>
              </w:rPr>
              <w:t>Πρ</w:t>
            </w:r>
            <w:r>
              <w:rPr>
                <w:rStyle w:val="Κανένα"/>
                <w:rFonts w:ascii="Times New Roman" w:hAnsi="Times New Roman"/>
                <w:sz w:val="24"/>
                <w:szCs w:val="24"/>
                <w:rtl w:val="0"/>
                <w:lang w:val="en-US"/>
              </w:rPr>
              <w:t>. 3</w:t>
            </w:r>
            <w:r>
              <w:rPr>
                <w:rStyle w:val="Κανένα"/>
                <w:rFonts w:ascii="Times New Roman" w:hAnsi="Times New Roman"/>
                <w:sz w:val="24"/>
                <w:szCs w:val="24"/>
                <w:rtl w:val="0"/>
                <w:lang w:val="en-US"/>
              </w:rPr>
              <w:t>5</w:t>
            </w:r>
            <w:r>
              <w:rPr>
                <w:rStyle w:val="Κανένα"/>
                <w:rFonts w:ascii="Times New Roman" w:hAnsi="Times New Roman"/>
                <w:sz w:val="24"/>
                <w:szCs w:val="24"/>
                <w:rtl w:val="0"/>
                <w:lang w:val="en-US"/>
              </w:rPr>
              <w:t>/</w:t>
            </w:r>
            <w:r>
              <w:rPr>
                <w:rStyle w:val="Κανένα"/>
                <w:rFonts w:ascii="Times New Roman" w:hAnsi="Times New Roman"/>
                <w:sz w:val="24"/>
                <w:szCs w:val="24"/>
                <w:rtl w:val="0"/>
                <w:lang w:val="en-US"/>
              </w:rPr>
              <w:t>2</w:t>
            </w:r>
            <w:r>
              <w:rPr>
                <w:rStyle w:val="Κανένα"/>
                <w:rFonts w:ascii="Times New Roman" w:hAnsi="Times New Roman"/>
                <w:sz w:val="24"/>
                <w:szCs w:val="24"/>
                <w:rtl w:val="0"/>
                <w:lang w:val="en-US"/>
              </w:rPr>
              <w:t>7-03-2022</w:t>
            </w:r>
            <w:r>
              <w:rPr>
                <w:rStyle w:val="Κανένα"/>
                <w:rFonts w:ascii="Arial Unicode MS" w:cs="Arial Unicode MS" w:hAnsi="Arial Unicode MS" w:eastAsia="Arial Unicode MS"/>
                <w:sz w:val="24"/>
                <w:szCs w:val="24"/>
                <w:lang w:val="en-US"/>
              </w:rPr>
              <w:br w:type="textWrapping"/>
            </w:r>
            <w:r>
              <w:rPr>
                <w:rStyle w:val="Κανένα"/>
                <w:rFonts w:ascii="Times New Roman" w:hAnsi="Times New Roman" w:hint="default"/>
                <w:sz w:val="24"/>
                <w:szCs w:val="24"/>
                <w:rtl w:val="0"/>
                <w:lang w:val="en-US"/>
              </w:rPr>
              <w:t>Προς</w:t>
            </w:r>
            <w:r>
              <w:rPr>
                <w:rStyle w:val="Κανένα"/>
                <w:rFonts w:ascii="Times New Roman" w:hAnsi="Times New Roman"/>
                <w:sz w:val="24"/>
                <w:szCs w:val="24"/>
                <w:rtl w:val="0"/>
                <w:lang w:val="en-US"/>
              </w:rPr>
              <w:t>:</w:t>
            </w:r>
            <w:r>
              <w:rPr>
                <w:rStyle w:val="Κανένα"/>
                <w:rFonts w:ascii="Times New Roman" w:hAnsi="Times New Roman"/>
                <w:sz w:val="22"/>
                <w:szCs w:val="22"/>
                <w:rtl w:val="0"/>
                <w:lang w:val="en-US"/>
              </w:rPr>
              <w:t xml:space="preserve"> </w:t>
            </w:r>
            <w:r>
              <w:rPr>
                <w:rStyle w:val="Κανένα"/>
                <w:rFonts w:ascii="Times New Roman" w:hAnsi="Times New Roman" w:hint="default"/>
                <w:sz w:val="24"/>
                <w:szCs w:val="24"/>
                <w:rtl w:val="0"/>
                <w:lang w:val="en-US"/>
              </w:rPr>
              <w:t>Σχολεία ΕΛΜΕ</w:t>
            </w:r>
          </w:p>
          <w:p>
            <w:pPr>
              <w:pStyle w:val="Heading 8"/>
              <w:tabs>
                <w:tab w:val="left" w:pos="720"/>
                <w:tab w:val="left" w:pos="1440"/>
                <w:tab w:val="left" w:pos="2160"/>
                <w:tab w:val="left" w:pos="2880"/>
                <w:tab w:val="left" w:pos="3600"/>
                <w:tab w:val="left" w:pos="4320"/>
                <w:tab w:val="left" w:pos="5040"/>
              </w:tabs>
              <w:bidi w:val="0"/>
              <w:spacing w:after="0" w:line="240" w:lineRule="auto"/>
              <w:ind w:left="0" w:right="0" w:firstLine="0"/>
              <w:jc w:val="right"/>
              <w:rPr>
                <w:rStyle w:val="Κανένα"/>
                <w:rFonts w:ascii="Times New Roman" w:cs="Times New Roman" w:hAnsi="Times New Roman" w:eastAsia="Times New Roman"/>
                <w:sz w:val="24"/>
                <w:szCs w:val="24"/>
                <w:rtl w:val="0"/>
              </w:rPr>
            </w:pPr>
            <w:r>
              <w:rPr>
                <w:rStyle w:val="Κανένα"/>
                <w:rFonts w:ascii="Times New Roman" w:hAnsi="Times New Roman" w:hint="default"/>
                <w:sz w:val="24"/>
                <w:szCs w:val="24"/>
                <w:rtl w:val="0"/>
                <w:lang w:val="en-US"/>
              </w:rPr>
              <w:t>Κοιν</w:t>
            </w:r>
            <w:r>
              <w:rPr>
                <w:rStyle w:val="Κανένα"/>
                <w:rFonts w:ascii="Times New Roman" w:hAnsi="Times New Roman"/>
                <w:sz w:val="24"/>
                <w:szCs w:val="24"/>
                <w:rtl w:val="0"/>
                <w:lang w:val="en-US"/>
              </w:rPr>
              <w:t xml:space="preserve">.: </w:t>
            </w:r>
            <w:r>
              <w:rPr>
                <w:rStyle w:val="Κανένα"/>
                <w:rFonts w:ascii="Times New Roman" w:hAnsi="Times New Roman" w:hint="default"/>
                <w:sz w:val="24"/>
                <w:szCs w:val="24"/>
                <w:rtl w:val="0"/>
                <w:lang w:val="en-US"/>
              </w:rPr>
              <w:t>μέλη του σωματείου</w:t>
            </w:r>
            <w:r>
              <w:rPr>
                <w:rStyle w:val="Κανένα"/>
                <w:rFonts w:ascii="Times New Roman" w:hAnsi="Times New Roman"/>
                <w:sz w:val="24"/>
                <w:szCs w:val="24"/>
                <w:rtl w:val="0"/>
                <w:lang w:val="en-US"/>
              </w:rPr>
              <w:t>,</w:t>
            </w:r>
          </w:p>
          <w:p>
            <w:pPr>
              <w:pStyle w:val="Heading 8"/>
              <w:tabs>
                <w:tab w:val="left" w:pos="720"/>
                <w:tab w:val="left" w:pos="1440"/>
                <w:tab w:val="left" w:pos="2160"/>
                <w:tab w:val="left" w:pos="2880"/>
                <w:tab w:val="left" w:pos="3600"/>
                <w:tab w:val="left" w:pos="4320"/>
                <w:tab w:val="left" w:pos="5040"/>
              </w:tabs>
              <w:spacing w:after="0" w:line="240" w:lineRule="auto"/>
              <w:jc w:val="right"/>
            </w:pPr>
            <w:r>
              <w:rPr>
                <w:rStyle w:val="Κανένα"/>
                <w:rFonts w:ascii="Times New Roman" w:hAnsi="Times New Roman" w:hint="default"/>
                <w:sz w:val="24"/>
                <w:szCs w:val="24"/>
                <w:rtl w:val="0"/>
                <w:lang w:val="en-US"/>
              </w:rPr>
              <w:t>ΜΜΕ</w:t>
            </w:r>
          </w:p>
        </w:tc>
      </w:tr>
    </w:tbl>
    <w:p>
      <w:pPr>
        <w:pStyle w:val="Normal.0"/>
        <w:spacing w:before="120" w:after="120" w:line="276" w:lineRule="auto"/>
        <w:jc w:val="center"/>
      </w:pPr>
    </w:p>
    <w:p>
      <w:pPr>
        <w:pStyle w:val="Normal.0"/>
        <w:spacing w:before="120" w:after="120" w:line="276" w:lineRule="auto"/>
        <w:jc w:val="center"/>
      </w:pPr>
      <w:r>
        <w:rPr>
          <w:rStyle w:val="Κανένα"/>
          <w:rFonts w:ascii="Liberation Serif" w:cs="Liberation Serif" w:hAnsi="Liberation Serif" w:eastAsia="Liberation Serif"/>
          <w:b w:val="1"/>
          <w:bCs w:val="1"/>
          <w:sz w:val="24"/>
          <w:szCs w:val="24"/>
          <w:rtl w:val="0"/>
        </w:rPr>
        <w:t>Να ανακληθεί το έγγραφο για την πάση θυσία ολοκλήρωση της ύλης στα Λύκεια</w:t>
      </w:r>
      <w:r>
        <w:rPr>
          <w:rStyle w:val="Κανένα"/>
          <w:rFonts w:ascii="Liberation Serif" w:cs="Liberation Serif" w:hAnsi="Liberation Serif" w:eastAsia="Liberation Serif"/>
          <w:b w:val="1"/>
          <w:bCs w:val="1"/>
          <w:sz w:val="24"/>
          <w:szCs w:val="24"/>
          <w:rtl w:val="0"/>
        </w:rPr>
        <w:t>!</w:t>
      </w:r>
    </w:p>
    <w:p>
      <w:pPr>
        <w:pStyle w:val="Normal.0"/>
        <w:spacing w:before="120" w:after="120" w:line="276" w:lineRule="auto"/>
        <w:jc w:val="center"/>
      </w:pPr>
      <w:r>
        <w:rPr>
          <w:rStyle w:val="Κανένα"/>
          <w:rFonts w:ascii="Liberation Serif" w:cs="Liberation Serif" w:hAnsi="Liberation Serif" w:eastAsia="Liberation Serif"/>
          <w:b w:val="1"/>
          <w:bCs w:val="1"/>
          <w:sz w:val="24"/>
          <w:szCs w:val="24"/>
          <w:rtl w:val="0"/>
        </w:rPr>
        <w:t>Να μην εφαρμοστεί</w:t>
      </w:r>
      <w:r>
        <w:rPr>
          <w:rStyle w:val="Κανένα"/>
          <w:rFonts w:ascii="Liberation Serif" w:cs="Liberation Serif" w:hAnsi="Liberation Serif" w:eastAsia="Liberation Serif"/>
          <w:b w:val="1"/>
          <w:bCs w:val="1"/>
          <w:sz w:val="24"/>
          <w:szCs w:val="24"/>
          <w:rtl w:val="0"/>
        </w:rPr>
        <w:t xml:space="preserve">, </w:t>
      </w:r>
      <w:r>
        <w:rPr>
          <w:rStyle w:val="Κανένα"/>
          <w:rFonts w:ascii="Liberation Serif" w:cs="Liberation Serif" w:hAnsi="Liberation Serif" w:eastAsia="Liberation Serif"/>
          <w:b w:val="1"/>
          <w:bCs w:val="1"/>
          <w:sz w:val="24"/>
          <w:szCs w:val="24"/>
          <w:rtl w:val="0"/>
        </w:rPr>
        <w:t>να καταργηθεί η Τράπεζα Θεμάτων</w:t>
      </w:r>
      <w:r>
        <w:rPr>
          <w:rStyle w:val="Κανένα"/>
          <w:rFonts w:ascii="Liberation Serif" w:cs="Liberation Serif" w:hAnsi="Liberation Serif" w:eastAsia="Liberation Serif"/>
          <w:b w:val="1"/>
          <w:bCs w:val="1"/>
          <w:sz w:val="24"/>
          <w:szCs w:val="24"/>
          <w:rtl w:val="0"/>
        </w:rPr>
        <w:t>!</w:t>
      </w:r>
    </w:p>
    <w:p>
      <w:pPr>
        <w:pStyle w:val="Normal.0"/>
        <w:spacing w:before="120" w:after="120" w:line="276" w:lineRule="auto"/>
        <w:jc w:val="center"/>
      </w:pPr>
      <w:r>
        <w:rPr>
          <w:rStyle w:val="Κανένα"/>
          <w:rFonts w:ascii="Liberation Serif" w:cs="Liberation Serif" w:hAnsi="Liberation Serif" w:eastAsia="Liberation Serif"/>
          <w:b w:val="1"/>
          <w:bCs w:val="1"/>
          <w:sz w:val="24"/>
          <w:szCs w:val="24"/>
          <w:rtl w:val="0"/>
        </w:rPr>
        <w:t>Μείωση της ύλης σε όλα τα μαθήματα και σε όλες τις τάξεις</w:t>
      </w:r>
      <w:r>
        <w:rPr>
          <w:rStyle w:val="Κανένα"/>
          <w:rFonts w:ascii="Liberation Serif" w:cs="Liberation Serif" w:hAnsi="Liberation Serif" w:eastAsia="Liberation Serif"/>
          <w:b w:val="1"/>
          <w:bCs w:val="1"/>
          <w:sz w:val="24"/>
          <w:szCs w:val="24"/>
          <w:rtl w:val="0"/>
        </w:rPr>
        <w:t>!</w:t>
      </w:r>
    </w:p>
    <w:p>
      <w:pPr>
        <w:pStyle w:val="Normal.0"/>
        <w:spacing w:before="120" w:after="120" w:line="276" w:lineRule="auto"/>
        <w:jc w:val="both"/>
      </w:pPr>
      <w:r>
        <w:rPr>
          <w:rStyle w:val="Κανένα"/>
          <w:rFonts w:ascii="Liberation Serif" w:cs="Liberation Serif" w:hAnsi="Liberation Serif" w:eastAsia="Liberation Serif"/>
          <w:sz w:val="24"/>
          <w:szCs w:val="24"/>
          <w:rtl w:val="0"/>
        </w:rPr>
        <w:t>Η ηγεσία του Υπουργείου Παιδείας προχώρησε σε μια ακόμα απαράδεκτη ενέργεια σε βάρος των μαθητών ελάχιστους μήνες πριν ξεκινήσουν οι προαγωγικές και πανελλαδικές εξετάσεις στα Λύκεια όλης της χώρας</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b w:val="1"/>
          <w:bCs w:val="1"/>
          <w:sz w:val="24"/>
          <w:szCs w:val="24"/>
          <w:rtl w:val="0"/>
        </w:rPr>
        <w:t xml:space="preserve">Με την εγκύκλιό του </w:t>
      </w:r>
      <w:r>
        <w:rPr>
          <w:rStyle w:val="Κανένα"/>
          <w:rFonts w:ascii="Liberation Serif" w:cs="Liberation Serif" w:hAnsi="Liberation Serif" w:eastAsia="Liberation Serif"/>
          <w:b w:val="1"/>
          <w:bCs w:val="1"/>
          <w:sz w:val="24"/>
          <w:szCs w:val="24"/>
          <w:rtl w:val="0"/>
        </w:rPr>
        <w:t>(29601/</w:t>
      </w:r>
      <w:r>
        <w:rPr>
          <w:rStyle w:val="Κανένα"/>
          <w:rFonts w:ascii="Liberation Serif" w:cs="Liberation Serif" w:hAnsi="Liberation Serif" w:eastAsia="Liberation Serif"/>
          <w:b w:val="1"/>
          <w:bCs w:val="1"/>
          <w:sz w:val="24"/>
          <w:szCs w:val="24"/>
          <w:rtl w:val="0"/>
        </w:rPr>
        <w:t>ΓΔ</w:t>
      </w:r>
      <w:r>
        <w:rPr>
          <w:rStyle w:val="Κανένα"/>
          <w:rFonts w:ascii="Liberation Serif" w:cs="Liberation Serif" w:hAnsi="Liberation Serif" w:eastAsia="Liberation Serif"/>
          <w:b w:val="1"/>
          <w:bCs w:val="1"/>
          <w:sz w:val="24"/>
          <w:szCs w:val="24"/>
          <w:rtl w:val="0"/>
        </w:rPr>
        <w:t xml:space="preserve">4/16-03-2022), </w:t>
      </w:r>
      <w:r>
        <w:rPr>
          <w:rStyle w:val="Κανένα"/>
          <w:rFonts w:ascii="Liberation Serif" w:cs="Liberation Serif" w:hAnsi="Liberation Serif" w:eastAsia="Liberation Serif"/>
          <w:b w:val="1"/>
          <w:bCs w:val="1"/>
          <w:sz w:val="24"/>
          <w:szCs w:val="24"/>
          <w:rtl w:val="0"/>
        </w:rPr>
        <w:t>καλεί σε «αναμόρφωση προγραμμάτων» στα σχολεία όταν «παρατηρείται καθυστέρηση στη διδασκαλία των μαθημάτων που εξετάζονται στις προαγωγικές εξετάσεις» και στοχοποιεί τους εκπαιδευτικούς για την όποια καθυστέρηση υπάρχει</w:t>
      </w:r>
      <w:r>
        <w:rPr>
          <w:rStyle w:val="Κανένα"/>
          <w:rFonts w:ascii="Liberation Serif" w:cs="Liberation Serif" w:hAnsi="Liberation Serif" w:eastAsia="Liberation Serif"/>
          <w:b w:val="1"/>
          <w:bCs w:val="1"/>
          <w:sz w:val="24"/>
          <w:szCs w:val="24"/>
          <w:rtl w:val="0"/>
        </w:rPr>
        <w:t>.</w:t>
      </w:r>
      <w:r>
        <w:rPr>
          <w:rStyle w:val="Κανένα"/>
          <w:rFonts w:ascii="Liberation Serif" w:cs="Liberation Serif" w:hAnsi="Liberation Serif" w:eastAsia="Liberation Serif"/>
          <w:sz w:val="24"/>
          <w:szCs w:val="24"/>
          <w:rtl w:val="0"/>
        </w:rPr>
        <w:t xml:space="preserve"> Ταυτόχρονα καλεί τους συλλόγους διδασκόντων</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τους δ</w:t>
      </w:r>
      <w:r>
        <w:rPr>
          <w:rStyle w:val="Κανένα"/>
          <w:rFonts w:ascii="Liberation Serif" w:cs="Liberation Serif" w:hAnsi="Liberation Serif" w:eastAsia="Liberation Serif"/>
          <w:sz w:val="24"/>
          <w:szCs w:val="24"/>
          <w:rtl w:val="0"/>
        </w:rPr>
        <w:t>/</w:t>
      </w:r>
      <w:r>
        <w:rPr>
          <w:rStyle w:val="Κανένα"/>
          <w:rFonts w:ascii="Liberation Serif" w:cs="Liberation Serif" w:hAnsi="Liberation Serif" w:eastAsia="Liberation Serif"/>
          <w:sz w:val="24"/>
          <w:szCs w:val="24"/>
          <w:rtl w:val="0"/>
        </w:rPr>
        <w:t>ντες εκπαίδευσης και τους συντονιστές εκπαιδευτικού έργου να επιληφθούν αρμοδίως για την ολοκλήρωση της ύλης</w:t>
      </w:r>
      <w:r>
        <w:rPr>
          <w:rStyle w:val="Κανένα"/>
          <w:rFonts w:ascii="Liberation Serif" w:cs="Liberation Serif" w:hAnsi="Liberation Serif" w:eastAsia="Liberation Serif"/>
          <w:sz w:val="24"/>
          <w:szCs w:val="24"/>
          <w:rtl w:val="0"/>
        </w:rPr>
        <w:t xml:space="preserve">. </w:t>
      </w:r>
    </w:p>
    <w:p>
      <w:pPr>
        <w:pStyle w:val="Normal.0"/>
        <w:spacing w:before="120" w:after="120" w:line="276" w:lineRule="auto"/>
        <w:jc w:val="both"/>
      </w:pPr>
      <w:r>
        <w:rPr>
          <w:rStyle w:val="Κανένα"/>
          <w:rFonts w:ascii="Liberation Serif" w:cs="Liberation Serif" w:hAnsi="Liberation Serif" w:eastAsia="Liberation Serif"/>
          <w:sz w:val="24"/>
          <w:szCs w:val="24"/>
          <w:rtl w:val="0"/>
        </w:rPr>
        <w:t>Αδιαφορώντας για κάθε παιδαγωγική διάσταση</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 xml:space="preserve">επί της ουσίας καλεί τους εκπαιδευτικούς να συναινέσουν σε μια φανταστική εκπαιδευτική πραγματικότητα  </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ότι όλα «βαίνουν καλώς» και ότι η ύλη μπορεί να ολοκληρωθεί κανονικά – που υπάρχει μόνο στο μυαλό της ηγεσίας του Υπουργείου Παιδείας</w:t>
      </w:r>
      <w:r>
        <w:rPr>
          <w:rStyle w:val="Κανένα"/>
          <w:rFonts w:ascii="Liberation Serif" w:cs="Liberation Serif" w:hAnsi="Liberation Serif" w:eastAsia="Liberation Serif"/>
          <w:sz w:val="24"/>
          <w:szCs w:val="24"/>
          <w:rtl w:val="0"/>
        </w:rPr>
        <w:t>.</w:t>
      </w:r>
    </w:p>
    <w:p>
      <w:pPr>
        <w:pStyle w:val="Normal.0"/>
        <w:spacing w:before="120" w:after="120" w:line="276" w:lineRule="auto"/>
        <w:jc w:val="both"/>
      </w:pPr>
      <w:r>
        <w:rPr>
          <w:rStyle w:val="Κανένα"/>
          <w:rFonts w:ascii="Liberation Serif" w:cs="Liberation Serif" w:hAnsi="Liberation Serif" w:eastAsia="Liberation Serif"/>
          <w:sz w:val="24"/>
          <w:szCs w:val="24"/>
          <w:rtl w:val="0"/>
        </w:rPr>
        <w:t>Το Υπουργείο Παιδείας αδιαφορεί στην κυριολεξία για τις χιλιάδες διδακτικές ώρες που χάθηκαν λόγω των κενών στο εκπαιδευτικό προσωπικό</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Αδιαφορεί για το αν καλύφθηκαν τα μαθησιακά κενά της προηγούμενης περιόδου της τηλεκπαίδευσης</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 xml:space="preserve">δε δίνει καμία σημασία στη λειτουργία αποδεκατισμένων τμημάτων λόγω </w:t>
      </w:r>
      <w:r>
        <w:rPr>
          <w:rStyle w:val="Κανένα"/>
          <w:rFonts w:ascii="Liberation Serif" w:cs="Liberation Serif" w:hAnsi="Liberation Serif" w:eastAsia="Liberation Serif"/>
          <w:sz w:val="24"/>
          <w:szCs w:val="24"/>
          <w:rtl w:val="0"/>
        </w:rPr>
        <w:t xml:space="preserve">covid, </w:t>
      </w:r>
      <w:r>
        <w:rPr>
          <w:rStyle w:val="Κανένα"/>
          <w:rFonts w:ascii="Liberation Serif" w:cs="Liberation Serif" w:hAnsi="Liberation Serif" w:eastAsia="Liberation Serif"/>
          <w:sz w:val="24"/>
          <w:szCs w:val="24"/>
          <w:rtl w:val="0"/>
        </w:rPr>
        <w:t xml:space="preserve">ούτε για την παράλληλη λειτουργία διαδικτυακών τμημάτων </w:t>
      </w:r>
      <w:r>
        <w:rPr>
          <w:rStyle w:val="Κανένα"/>
          <w:rFonts w:ascii="Liberation Serif" w:cs="Liberation Serif" w:hAnsi="Liberation Serif" w:eastAsia="Liberation Serif"/>
          <w:sz w:val="24"/>
          <w:szCs w:val="24"/>
          <w:rtl w:val="0"/>
        </w:rPr>
        <w:t>(</w:t>
      </w:r>
      <w:r>
        <w:rPr>
          <w:rStyle w:val="Κανένα"/>
          <w:rFonts w:ascii="Liberation Serif" w:cs="Liberation Serif" w:hAnsi="Liberation Serif" w:eastAsia="Liberation Serif"/>
          <w:sz w:val="24"/>
          <w:szCs w:val="24"/>
          <w:rtl w:val="0"/>
        </w:rPr>
        <w:t>κι εδώ πρέπει να ολοκληρωθεί η ύλη</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b w:val="1"/>
          <w:bCs w:val="1"/>
          <w:sz w:val="24"/>
          <w:szCs w:val="24"/>
          <w:rtl w:val="0"/>
        </w:rPr>
        <w:t>Σημασία έχει η πραγματικότητα να προσαρμοσθεί στην επί χάρτου πραγματικότητα της πολιτικής ηγεσίας του ΥΠΑΙΘ</w:t>
      </w:r>
      <w:r>
        <w:rPr>
          <w:rStyle w:val="Κανένα"/>
          <w:rFonts w:ascii="Liberation Serif" w:cs="Liberation Serif" w:hAnsi="Liberation Serif" w:eastAsia="Liberation Serif"/>
          <w:b w:val="1"/>
          <w:bCs w:val="1"/>
          <w:sz w:val="24"/>
          <w:szCs w:val="24"/>
          <w:rtl w:val="0"/>
        </w:rPr>
        <w:t xml:space="preserve">. </w:t>
      </w:r>
      <w:r>
        <w:rPr>
          <w:rStyle w:val="Κανένα"/>
          <w:rFonts w:ascii="Liberation Serif" w:cs="Liberation Serif" w:hAnsi="Liberation Serif" w:eastAsia="Liberation Serif"/>
          <w:sz w:val="24"/>
          <w:szCs w:val="24"/>
          <w:rtl w:val="0"/>
        </w:rPr>
        <w:t>Για τα υπόλοιπα</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όλοι οι άλλοι κόψτε το κεφάλι σας</w:t>
      </w:r>
      <w:r>
        <w:rPr>
          <w:rStyle w:val="Κανένα"/>
          <w:rFonts w:ascii="Liberation Serif" w:cs="Liberation Serif" w:hAnsi="Liberation Serif" w:eastAsia="Liberation Serif"/>
          <w:sz w:val="24"/>
          <w:szCs w:val="24"/>
          <w:rtl w:val="0"/>
        </w:rPr>
        <w:t>.</w:t>
      </w:r>
    </w:p>
    <w:p>
      <w:pPr>
        <w:pStyle w:val="Normal.0"/>
        <w:spacing w:before="120" w:after="120" w:line="276" w:lineRule="auto"/>
        <w:jc w:val="both"/>
      </w:pPr>
      <w:r>
        <w:rPr>
          <w:rStyle w:val="Κανένα"/>
          <w:rFonts w:ascii="Liberation Serif" w:cs="Liberation Serif" w:hAnsi="Liberation Serif" w:eastAsia="Liberation Serif"/>
          <w:sz w:val="24"/>
          <w:szCs w:val="24"/>
          <w:rtl w:val="0"/>
          <w:lang w:val="en-US"/>
        </w:rPr>
        <w:t>To</w:t>
      </w:r>
      <w:r>
        <w:rPr>
          <w:rStyle w:val="Κανένα"/>
          <w:rFonts w:ascii="Liberation Serif" w:cs="Liberation Serif" w:hAnsi="Liberation Serif" w:eastAsia="Liberation Serif"/>
          <w:sz w:val="24"/>
          <w:szCs w:val="24"/>
          <w:rtl w:val="0"/>
        </w:rPr>
        <w:t xml:space="preserve"> υπουργείο καλεί τους εκπαιδευτικούς να απεμπολήσουν τον παιδαγωγικό τους ρόλο</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να κλείσουν τα μάτια τους στα μαθησιακά κενά</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τα</w:t>
      </w:r>
      <w:r>
        <w:rPr>
          <w:rStyle w:val="Κανένα"/>
          <w:rFonts w:ascii="Liberation Serif" w:cs="Liberation Serif" w:hAnsi="Liberation Serif" w:eastAsia="Liberation Serif"/>
          <w:sz w:val="18"/>
          <w:szCs w:val="18"/>
          <w:rtl w:val="0"/>
        </w:rPr>
        <w:t xml:space="preserve"> </w:t>
      </w:r>
      <w:r>
        <w:rPr>
          <w:rStyle w:val="Κανένα"/>
          <w:rFonts w:ascii="Liberation Serif" w:cs="Liberation Serif" w:hAnsi="Liberation Serif" w:eastAsia="Liberation Serif"/>
          <w:sz w:val="24"/>
          <w:szCs w:val="24"/>
          <w:rtl w:val="0"/>
        </w:rPr>
        <w:t>γνωστικά ελλείμματα</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την κακή ψυχολογία των μαθητών που δεν μπορούν να διαχειριστούν μια τεράστια ύλη που όχι μόνο δε μειώνεται αλλά αυξάνεται και που ακόμα και σε κανονικές συνθήκες δεν ήταν δυνατόν να αφομοιωθεί από τους μαθητές</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Τους καλεί με υποκριτικό τρόπο να ολοκληρώσουν τη διδακτέα ύλη απλά καταγράφοντας ενότητες και σελίδες σε φόρμες</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για το τυπικό της υπόθεσης</w:t>
      </w:r>
      <w:r>
        <w:rPr>
          <w:rStyle w:val="Κανένα"/>
          <w:rFonts w:ascii="Liberation Serif" w:cs="Liberation Serif" w:hAnsi="Liberation Serif" w:eastAsia="Liberation Serif"/>
          <w:sz w:val="24"/>
          <w:szCs w:val="24"/>
          <w:rtl w:val="0"/>
        </w:rPr>
        <w:t xml:space="preserve">. </w:t>
      </w:r>
    </w:p>
    <w:p>
      <w:pPr>
        <w:pStyle w:val="Normal.0"/>
        <w:spacing w:before="120" w:after="120" w:line="276" w:lineRule="auto"/>
        <w:jc w:val="both"/>
      </w:pPr>
      <w:r>
        <w:rPr>
          <w:rStyle w:val="Κανένα"/>
          <w:rFonts w:ascii="Liberation Serif" w:cs="Liberation Serif" w:hAnsi="Liberation Serif" w:eastAsia="Liberation Serif"/>
          <w:sz w:val="24"/>
          <w:szCs w:val="24"/>
          <w:rtl w:val="0"/>
        </w:rPr>
        <w:t>Οι πραγματικές στοχεύσεις όμως της εγκυκλίου αυτής είναι να εφαρμοστεί πάση θυσία η Τράπεζα Θεμάτων με ότι συνεπάγεται αυτό για τους μαθητές μας</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Ήδη η Τράπεζα Θεμάτων ενημερώνεται με πλήθος θεμάτων</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πολλά από τα οποία είναι υπερβολικά δύσκολα και ακραία</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εντελώς αναντίστοιχα προς τη σχολική πραγματικότητα</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 xml:space="preserve">Θυμίζουμε ότι την τελευταία φορά που εφαρμόστηκε η Τράπεζα Θεμάτων η σχολική αποτυχία έφτασε σχεδόν στο </w:t>
      </w:r>
      <w:r>
        <w:rPr>
          <w:rStyle w:val="Κανένα"/>
          <w:rFonts w:ascii="Liberation Serif" w:cs="Liberation Serif" w:hAnsi="Liberation Serif" w:eastAsia="Liberation Serif"/>
          <w:sz w:val="24"/>
          <w:szCs w:val="24"/>
          <w:rtl w:val="0"/>
        </w:rPr>
        <w:t xml:space="preserve">25%. </w:t>
      </w:r>
      <w:r>
        <w:rPr>
          <w:rStyle w:val="Κανένα"/>
          <w:rFonts w:ascii="Liberation Serif" w:cs="Liberation Serif" w:hAnsi="Liberation Serif" w:eastAsia="Liberation Serif"/>
          <w:sz w:val="24"/>
          <w:szCs w:val="24"/>
          <w:rtl w:val="0"/>
        </w:rPr>
        <w:t>Μαζί με την Ελάχιστη Βάση Εισαγωγής</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τις αλλεπάλληλες εξετάσεις και τις αλλαγές που νομοθετήθηκαν από την προηγούμενη κυβέρνηση και την τωρινή ολοκληρώνεται η μετατροπή του Λυκείου σε ένα απέραντο εξεταστικό κάτεργο</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απογυμνώνοντας το από κάθε ίχνος σύγχρονης γενικής μόρφωσης</w:t>
      </w:r>
      <w:r>
        <w:rPr>
          <w:rStyle w:val="Κανένα"/>
          <w:rFonts w:ascii="Liberation Serif" w:cs="Liberation Serif" w:hAnsi="Liberation Serif" w:eastAsia="Liberation Serif"/>
          <w:sz w:val="24"/>
          <w:szCs w:val="24"/>
          <w:rtl w:val="0"/>
        </w:rPr>
        <w:t xml:space="preserve">. </w:t>
      </w:r>
    </w:p>
    <w:p>
      <w:pPr>
        <w:pStyle w:val="Normal.0"/>
        <w:spacing w:before="120" w:after="120" w:line="276" w:lineRule="auto"/>
        <w:jc w:val="both"/>
      </w:pPr>
      <w:r>
        <w:rPr>
          <w:rStyle w:val="Κανένα"/>
          <w:rFonts w:ascii="Liberation Serif" w:cs="Liberation Serif" w:hAnsi="Liberation Serif" w:eastAsia="Liberation Serif"/>
          <w:b w:val="1"/>
          <w:bCs w:val="1"/>
          <w:sz w:val="24"/>
          <w:szCs w:val="24"/>
          <w:rtl w:val="0"/>
        </w:rPr>
        <w:t>Απαιτούμε</w:t>
      </w:r>
      <w:r>
        <w:rPr>
          <w:rStyle w:val="Κανένα"/>
          <w:rFonts w:ascii="Liberation Serif" w:cs="Liberation Serif" w:hAnsi="Liberation Serif" w:eastAsia="Liberation Serif"/>
          <w:b w:val="1"/>
          <w:bCs w:val="1"/>
          <w:sz w:val="24"/>
          <w:szCs w:val="24"/>
          <w:rtl w:val="0"/>
        </w:rPr>
        <w:t>:</w:t>
      </w:r>
    </w:p>
    <w:p>
      <w:pPr>
        <w:pStyle w:val="List Paragraph"/>
        <w:numPr>
          <w:ilvl w:val="0"/>
          <w:numId w:val="2"/>
        </w:numPr>
        <w:bidi w:val="0"/>
        <w:spacing w:before="120" w:after="120" w:line="276" w:lineRule="auto"/>
        <w:ind w:right="0"/>
        <w:jc w:val="both"/>
        <w:rPr>
          <w:rFonts w:ascii="Liberation Serif" w:cs="Liberation Serif" w:hAnsi="Liberation Serif" w:eastAsia="Liberation Serif"/>
          <w:sz w:val="24"/>
          <w:szCs w:val="24"/>
          <w:rtl w:val="0"/>
        </w:rPr>
      </w:pPr>
      <w:r>
        <w:rPr>
          <w:rStyle w:val="Κανένα"/>
          <w:rFonts w:ascii="Liberation Serif" w:cs="Liberation Serif" w:hAnsi="Liberation Serif" w:eastAsia="Liberation Serif"/>
          <w:sz w:val="24"/>
          <w:szCs w:val="24"/>
          <w:rtl w:val="0"/>
        </w:rPr>
        <w:t>Την ανάκληση της εγκυκλίου</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Καλούμε τους Συλλόγους Διδασκόντων ν</w:t>
      </w:r>
      <w:r>
        <w:rPr>
          <w:rStyle w:val="Κανένα"/>
          <w:rFonts w:ascii="Liberation Serif" w:cs="Liberation Serif" w:hAnsi="Liberation Serif" w:eastAsia="Liberation Serif"/>
          <w:sz w:val="24"/>
          <w:szCs w:val="24"/>
          <w:rtl w:val="0"/>
        </w:rPr>
        <w:t>α μην προχωρήσουν σε αναμορφώσεις προγραμμάτων</w:t>
      </w:r>
      <w:r>
        <w:rPr>
          <w:rStyle w:val="Κανένα"/>
          <w:rFonts w:ascii="Liberation Serif" w:cs="Liberation Serif" w:hAnsi="Liberation Serif" w:eastAsia="Liberation Serif"/>
          <w:sz w:val="24"/>
          <w:szCs w:val="24"/>
          <w:rtl w:val="0"/>
        </w:rPr>
        <w:t xml:space="preserve">. </w:t>
      </w:r>
    </w:p>
    <w:p>
      <w:pPr>
        <w:pStyle w:val="List Paragraph"/>
        <w:numPr>
          <w:ilvl w:val="0"/>
          <w:numId w:val="2"/>
        </w:numPr>
        <w:bidi w:val="0"/>
        <w:spacing w:before="120" w:after="120" w:line="276" w:lineRule="auto"/>
        <w:ind w:right="0"/>
        <w:jc w:val="both"/>
        <w:rPr>
          <w:rFonts w:ascii="Liberation Serif" w:cs="Liberation Serif" w:hAnsi="Liberation Serif" w:eastAsia="Liberation Serif"/>
          <w:sz w:val="24"/>
          <w:szCs w:val="24"/>
          <w:rtl w:val="0"/>
        </w:rPr>
      </w:pPr>
      <w:r>
        <w:rPr>
          <w:rStyle w:val="Κανένα"/>
          <w:rFonts w:ascii="Liberation Serif" w:cs="Liberation Serif" w:hAnsi="Liberation Serif" w:eastAsia="Liberation Serif"/>
          <w:sz w:val="24"/>
          <w:szCs w:val="24"/>
          <w:rtl w:val="0"/>
        </w:rPr>
        <w:t>Να μειωθεί άμεσα και δραστικά η ύλη σε όλες τις τάξεις και σε όλα τα μαθήματα</w:t>
      </w:r>
      <w:r>
        <w:rPr>
          <w:rStyle w:val="Κανένα"/>
          <w:rFonts w:ascii="Liberation Serif" w:cs="Liberation Serif" w:hAnsi="Liberation Serif" w:eastAsia="Liberation Serif"/>
          <w:sz w:val="24"/>
          <w:szCs w:val="24"/>
          <w:rtl w:val="0"/>
        </w:rPr>
        <w:t>.</w:t>
      </w:r>
    </w:p>
    <w:p>
      <w:pPr>
        <w:pStyle w:val="List Paragraph"/>
        <w:numPr>
          <w:ilvl w:val="0"/>
          <w:numId w:val="2"/>
        </w:numPr>
        <w:bidi w:val="0"/>
        <w:spacing w:before="120" w:after="120" w:line="276" w:lineRule="auto"/>
        <w:ind w:right="0"/>
        <w:jc w:val="both"/>
        <w:rPr>
          <w:rFonts w:ascii="Liberation Serif" w:cs="Liberation Serif" w:hAnsi="Liberation Serif" w:eastAsia="Liberation Serif"/>
          <w:sz w:val="24"/>
          <w:szCs w:val="24"/>
          <w:rtl w:val="0"/>
        </w:rPr>
      </w:pPr>
      <w:r>
        <w:rPr>
          <w:rStyle w:val="Κανένα"/>
          <w:rFonts w:ascii="Liberation Serif" w:cs="Liberation Serif" w:hAnsi="Liberation Serif" w:eastAsia="Liberation Serif"/>
          <w:sz w:val="24"/>
          <w:szCs w:val="24"/>
          <w:rtl w:val="0"/>
        </w:rPr>
        <w:t>Να μην εφαρμοστεί</w:t>
      </w:r>
      <w:r>
        <w:rPr>
          <w:rStyle w:val="Κανένα"/>
          <w:rFonts w:ascii="Liberation Serif" w:cs="Liberation Serif" w:hAnsi="Liberation Serif" w:eastAsia="Liberation Serif"/>
          <w:sz w:val="24"/>
          <w:szCs w:val="24"/>
          <w:rtl w:val="0"/>
        </w:rPr>
        <w:t xml:space="preserve">, </w:t>
      </w:r>
      <w:r>
        <w:rPr>
          <w:rStyle w:val="Κανένα"/>
          <w:rFonts w:ascii="Liberation Serif" w:cs="Liberation Serif" w:hAnsi="Liberation Serif" w:eastAsia="Liberation Serif"/>
          <w:sz w:val="24"/>
          <w:szCs w:val="24"/>
          <w:rtl w:val="0"/>
        </w:rPr>
        <w:t>να καταργηθεί η Τράπεζας Θεμάτων και η Ελάχιστη Βάση Εισαγωγής</w:t>
      </w:r>
      <w:r>
        <w:rPr>
          <w:rStyle w:val="Κανένα"/>
          <w:rFonts w:ascii="Liberation Serif" w:cs="Liberation Serif" w:hAnsi="Liberation Serif" w:eastAsia="Liberation Serif"/>
          <w:sz w:val="24"/>
          <w:szCs w:val="24"/>
          <w:rtl w:val="0"/>
        </w:rPr>
        <w:t>.</w:t>
      </w:r>
      <w:r>
        <w:rPr>
          <w:rStyle w:val="Κανένα"/>
          <w:rFonts w:ascii="Liberation Serif" w:cs="Liberation Serif" w:hAnsi="Liberation Serif" w:eastAsia="Liberation Serif"/>
          <w:sz w:val="24"/>
          <w:szCs w:val="24"/>
        </w:rPr>
        <w:drawing>
          <wp:anchor distT="152400" distB="152400" distL="152400" distR="152400" simplePos="0" relativeHeight="251659264" behindDoc="0" locked="0" layoutInCell="1" allowOverlap="1">
            <wp:simplePos x="0" y="0"/>
            <wp:positionH relativeFrom="margin">
              <wp:posOffset>1488241</wp:posOffset>
            </wp:positionH>
            <wp:positionV relativeFrom="line">
              <wp:posOffset>624224</wp:posOffset>
            </wp:positionV>
            <wp:extent cx="3486464" cy="1205519"/>
            <wp:effectExtent l="0" t="0" r="0" b="0"/>
            <wp:wrapThrough wrapText="bothSides" distL="152400" distR="152400">
              <wp:wrapPolygon edited="1">
                <wp:start x="0" y="0"/>
                <wp:lineTo x="0" y="21603"/>
                <wp:lineTo x="21601" y="21603"/>
                <wp:lineTo x="21601"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a:picLocks noChangeAspect="1"/>
                    </pic:cNvPicPr>
                  </pic:nvPicPr>
                  <pic:blipFill>
                    <a:blip r:embed="rId4">
                      <a:extLst/>
                    </a:blip>
                    <a:srcRect l="6268" t="29278" r="6391" b="31218"/>
                    <a:stretch>
                      <a:fillRect/>
                    </a:stretch>
                  </pic:blipFill>
                  <pic:spPr>
                    <a:xfrm>
                      <a:off x="0" y="0"/>
                      <a:ext cx="3486464" cy="1205519"/>
                    </a:xfrm>
                    <a:prstGeom prst="rect">
                      <a:avLst/>
                    </a:prstGeom>
                    <a:ln w="12700" cap="flat">
                      <a:noFill/>
                      <a:miter lim="400000"/>
                    </a:ln>
                    <a:effectLst/>
                  </pic:spPr>
                </pic:pic>
              </a:graphicData>
            </a:graphic>
          </wp:anchor>
        </w:drawing>
      </w:r>
    </w:p>
    <w:sectPr>
      <w:headerReference w:type="default" r:id="rId5"/>
      <w:footerReference w:type="default" r:id="rId6"/>
      <w:pgSz w:w="11900" w:h="16840" w:orient="portrait"/>
      <w:pgMar w:top="851" w:right="851" w:bottom="851" w:left="851"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Cambria">
    <w:charset w:val="00"/>
    <w:family w:val="roman"/>
    <w:pitch w:val="default"/>
  </w:font>
  <w:font w:name="Liberation Serif">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Κεφαλίδα και υποσέλιδο"/>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Εισήχθηκε το στιλ 1"/>
  </w:abstractNum>
  <w:abstractNum w:abstractNumId="1">
    <w:multiLevelType w:val="hybridMultilevel"/>
    <w:styleLink w:val="Εισήχθηκε το στιλ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Ελληνικά" w:val="‘“(〔[{〈《「『【⦅〘〖«〝︵︷︹︻︽︿﹁﹃﹇﹙﹛﹝｢"/>
  <w:noLineBreaksBefore w:lang="Ελληνικά"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Κεφαλίδα και υποσέλιδο">
    <w:name w:val="Κεφαλίδα και υποσέλιδο"/>
    <w:next w:val="Κεφαλίδα και υποσέλιδ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Heading 8">
    <w:name w:val="Heading 8"/>
    <w:next w:val="Heading 8"/>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Κανένα">
    <w:name w:val="Κανένα"/>
    <w:rPr>
      <w:lang w:val="en-US"/>
    </w:rPr>
  </w:style>
  <w:style w:type="character" w:styleId="Hyperlink.0">
    <w:name w:val="Hyperlink.0"/>
    <w:basedOn w:val="Κανένα"/>
    <w:next w:val="Hyperlink.0"/>
    <w:rPr>
      <w:color w:val="0000ff"/>
      <w:sz w:val="24"/>
      <w:szCs w:val="24"/>
      <w:u w:val="single" w:color="0000ff"/>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Εισήχθηκε το στιλ 1">
    <w:name w:val="Εισήχθηκε το στιλ 1"/>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