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3819" w14:textId="77777777" w:rsidR="00EE7DBA" w:rsidRDefault="004755F5">
      <w:pPr>
        <w:spacing w:line="360" w:lineRule="auto"/>
        <w:jc w:val="center"/>
        <w:rPr>
          <w:sz w:val="24"/>
          <w:szCs w:val="24"/>
        </w:rPr>
      </w:pPr>
      <w:r>
        <w:rPr>
          <w:noProof/>
          <w:lang w:eastAsia="el-GR" w:bidi="ar-SA"/>
        </w:rPr>
        <w:drawing>
          <wp:inline distT="0" distB="0" distL="0" distR="0" wp14:anchorId="60CFA719" wp14:editId="194A64BE">
            <wp:extent cx="5270500" cy="91186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7" cstate="print"/>
                    <a:stretch>
                      <a:fillRect/>
                    </a:stretch>
                  </pic:blipFill>
                  <pic:spPr bwMode="auto">
                    <a:xfrm>
                      <a:off x="0" y="0"/>
                      <a:ext cx="5270500" cy="911860"/>
                    </a:xfrm>
                    <a:prstGeom prst="rect">
                      <a:avLst/>
                    </a:prstGeom>
                  </pic:spPr>
                </pic:pic>
              </a:graphicData>
            </a:graphic>
          </wp:inline>
        </w:drawing>
      </w:r>
    </w:p>
    <w:p w14:paraId="3C467235" w14:textId="742810D2" w:rsidR="004755F5" w:rsidRPr="004755F5" w:rsidRDefault="004755F5" w:rsidP="00186B33">
      <w:pPr>
        <w:pStyle w:val="a4"/>
        <w:spacing w:before="480" w:after="480"/>
        <w:jc w:val="center"/>
        <w:rPr>
          <w:b/>
          <w:bCs/>
          <w:sz w:val="24"/>
          <w:szCs w:val="24"/>
        </w:rPr>
      </w:pPr>
      <w:r w:rsidRPr="004755F5">
        <w:rPr>
          <w:b/>
          <w:bCs/>
          <w:sz w:val="24"/>
          <w:szCs w:val="24"/>
        </w:rPr>
        <w:t>Όλοι</w:t>
      </w:r>
      <w:r w:rsidR="00186B33" w:rsidRPr="00186B33">
        <w:rPr>
          <w:b/>
          <w:bCs/>
          <w:sz w:val="24"/>
          <w:szCs w:val="24"/>
        </w:rPr>
        <w:t xml:space="preserve"> </w:t>
      </w:r>
      <w:r w:rsidR="00186B33">
        <w:rPr>
          <w:b/>
          <w:bCs/>
          <w:sz w:val="24"/>
          <w:szCs w:val="24"/>
        </w:rPr>
        <w:t>και</w:t>
      </w:r>
      <w:r w:rsidRPr="004755F5">
        <w:rPr>
          <w:b/>
          <w:bCs/>
          <w:sz w:val="24"/>
          <w:szCs w:val="24"/>
        </w:rPr>
        <w:t xml:space="preserve"> όλες στο συλλαλητήριο για την ασφαλή λειτουργία των σχολείων</w:t>
      </w:r>
      <w:r w:rsidR="00186B33">
        <w:rPr>
          <w:b/>
          <w:bCs/>
          <w:sz w:val="24"/>
          <w:szCs w:val="24"/>
        </w:rPr>
        <w:t xml:space="preserve"> </w:t>
      </w:r>
      <w:r w:rsidRPr="004755F5">
        <w:rPr>
          <w:b/>
          <w:bCs/>
          <w:sz w:val="24"/>
          <w:szCs w:val="24"/>
        </w:rPr>
        <w:t xml:space="preserve">την Τετάρτη 15 Σεπτέμβρη </w:t>
      </w:r>
      <w:r>
        <w:rPr>
          <w:b/>
          <w:bCs/>
          <w:sz w:val="24"/>
          <w:szCs w:val="24"/>
        </w:rPr>
        <w:t>στις 18.30, στα Προπύλαια!</w:t>
      </w:r>
    </w:p>
    <w:p w14:paraId="6C397FE1" w14:textId="38524150" w:rsidR="00EE7DBA" w:rsidRPr="00BC1266" w:rsidRDefault="004755F5" w:rsidP="00186B33">
      <w:pPr>
        <w:pStyle w:val="a4"/>
      </w:pPr>
      <w:r w:rsidRPr="00BC1266">
        <w:t>Τα σχολεία ανοίγουν</w:t>
      </w:r>
      <w:r w:rsidR="00BC1266">
        <w:t>,</w:t>
      </w:r>
      <w:r w:rsidRPr="00BC1266">
        <w:t xml:space="preserve"> αλλά τα αναγκαία μέτρα προστασίας είναι ανύπαρκτα. Έτσι με το πρώτο κουδούνι της χρονιάς στα προαύλια των σχολείων θα βρεθούν όλα τα προβλήματα και τα μορφωτικά κενά που έχου</w:t>
      </w:r>
      <w:r w:rsidR="00BC1266">
        <w:t>ν</w:t>
      </w:r>
      <w:r w:rsidRPr="00BC1266">
        <w:t xml:space="preserve"> συσσωρευτεί.</w:t>
      </w:r>
    </w:p>
    <w:p w14:paraId="74EBC50F" w14:textId="77777777" w:rsidR="00EE7DBA" w:rsidRPr="00BC1266" w:rsidRDefault="004755F5">
      <w:pPr>
        <w:pStyle w:val="a4"/>
        <w:jc w:val="both"/>
      </w:pPr>
      <w:r w:rsidRPr="00BC1266">
        <w:t xml:space="preserve">Σύμφωνα με τις ανακοινώσεις του υπουργείου Παιδείας, στη γραμμή της συνολικής πολιτικής της κυβέρνησης που ρίχνει το βάρος της πανδημίας στην ατομική μας ευθύνη, μέτρα θεωρούνται κάποιοι απίθανοι συνδυασμοί διαγνωστικών τεστ (με τη δαπάνη να χρεώνεται στους εργαζομένους), η χρήση μάσκας και το πλύσιμο χεριών. Ευτυχώς που μας το </w:t>
      </w:r>
      <w:r w:rsidR="00BC1266">
        <w:t>εί</w:t>
      </w:r>
      <w:r w:rsidRPr="00BC1266">
        <w:t>παν, γιατί δεν το είχαμε σκεφτεί...</w:t>
      </w:r>
    </w:p>
    <w:p w14:paraId="13F3C710" w14:textId="77777777" w:rsidR="00EE7DBA" w:rsidRPr="00BC1266" w:rsidRDefault="004755F5">
      <w:pPr>
        <w:pStyle w:val="a4"/>
        <w:jc w:val="both"/>
      </w:pPr>
      <w:r w:rsidRPr="00BC1266">
        <w:rPr>
          <w:b/>
          <w:bCs/>
        </w:rPr>
        <w:t xml:space="preserve">Η κυβέρνηση συνεχίζει την </w:t>
      </w:r>
      <w:r w:rsidR="00BC1266" w:rsidRPr="00BC1266">
        <w:rPr>
          <w:b/>
          <w:bCs/>
        </w:rPr>
        <w:t>κοροϊδία</w:t>
      </w:r>
      <w:r w:rsidRPr="00BC1266">
        <w:rPr>
          <w:b/>
          <w:bCs/>
        </w:rPr>
        <w:t xml:space="preserve"> και προσπαθεί να πείσει ότι θα εξασφαλίσει τη δια ζώσης λειτουργία των σχολείων</w:t>
      </w:r>
      <w:r w:rsidRPr="00BC1266">
        <w:t xml:space="preserve">, επειδή απλά θα τα κλείνει μόνο όταν βγουν θετικοί πάνω από τους μισούς μαθητές του. Αυτό δεν είναι </w:t>
      </w:r>
      <w:r w:rsidR="00BC1266" w:rsidRPr="00BC1266">
        <w:t>μέτρο</w:t>
      </w:r>
      <w:r w:rsidRPr="00BC1266">
        <w:t xml:space="preserve"> προστασίας, αλλά μέτρο για να γίνουν οι αίθουσες εστίες υπερμετάδοσης.</w:t>
      </w:r>
    </w:p>
    <w:p w14:paraId="0A2878F9" w14:textId="77777777" w:rsidR="00EE7DBA" w:rsidRPr="00BC1266" w:rsidRDefault="004755F5">
      <w:pPr>
        <w:pStyle w:val="a4"/>
        <w:jc w:val="both"/>
      </w:pPr>
      <w:r w:rsidRPr="00BC1266">
        <w:rPr>
          <w:b/>
          <w:bCs/>
        </w:rPr>
        <w:t xml:space="preserve">Όλα αυτά γιατί το κύριο πρόβλημα </w:t>
      </w:r>
      <w:r w:rsidR="00BC1266">
        <w:rPr>
          <w:b/>
          <w:bCs/>
        </w:rPr>
        <w:t>είναι ότι</w:t>
      </w:r>
      <w:r w:rsidRPr="00BC1266">
        <w:rPr>
          <w:b/>
          <w:bCs/>
        </w:rPr>
        <w:t xml:space="preserve"> η κυβέρνηση δε θέλει να πάρει τα μέτρα που θα θωράκιζαν τη λειτουργία των σχολείων</w:t>
      </w:r>
      <w:r w:rsidRPr="00BC1266">
        <w:t xml:space="preserve">, γιατί </w:t>
      </w:r>
      <w:r w:rsidR="00BC1266">
        <w:t>τα θεωρεί κόστος!</w:t>
      </w:r>
      <w:r w:rsidRPr="00BC1266">
        <w:t xml:space="preserve"> Για αυτό δεν προβλέπεται πουθενά η αραίωση των μαθητών στις τάξεις, η αξιοποίηση χώρων και προσωπικού για τη στελέχωση νέων τμημάτων και την καθαριότητα των χώρων. </w:t>
      </w:r>
    </w:p>
    <w:p w14:paraId="4DB598DC" w14:textId="77777777" w:rsidR="00EE7DBA" w:rsidRPr="004755F5" w:rsidRDefault="004755F5">
      <w:pPr>
        <w:pStyle w:val="a4"/>
        <w:jc w:val="both"/>
      </w:pPr>
      <w:r>
        <w:rPr>
          <w:bCs/>
        </w:rPr>
        <w:t xml:space="preserve">    </w:t>
      </w:r>
      <w:r w:rsidRPr="004755F5">
        <w:rPr>
          <w:bCs/>
        </w:rPr>
        <w:t xml:space="preserve">Η κοινή λογική και οι διεκδικήσεις εκπαιδευτικών, μαθητών και γονιών λένε πως: </w:t>
      </w:r>
    </w:p>
    <w:p w14:paraId="4AB616CC" w14:textId="77777777" w:rsidR="00EE7DBA" w:rsidRPr="00BC1266" w:rsidRDefault="004755F5">
      <w:pPr>
        <w:pStyle w:val="a4"/>
        <w:numPr>
          <w:ilvl w:val="0"/>
          <w:numId w:val="1"/>
        </w:numPr>
        <w:jc w:val="both"/>
      </w:pPr>
      <w:r w:rsidRPr="00BC1266">
        <w:rPr>
          <w:b/>
          <w:bCs/>
        </w:rPr>
        <w:t>τα χιλιάδες κενά εκπαιδευτικών πρέπει να καλυφθούν</w:t>
      </w:r>
      <w:r w:rsidR="00BC1266">
        <w:rPr>
          <w:b/>
          <w:bCs/>
        </w:rPr>
        <w:t xml:space="preserve"> άμεσα.</w:t>
      </w:r>
    </w:p>
    <w:p w14:paraId="46957902" w14:textId="77777777" w:rsidR="00EE7DBA" w:rsidRPr="00BC1266" w:rsidRDefault="004755F5">
      <w:pPr>
        <w:pStyle w:val="a4"/>
        <w:numPr>
          <w:ilvl w:val="0"/>
          <w:numId w:val="1"/>
        </w:numPr>
        <w:jc w:val="both"/>
      </w:pPr>
      <w:r w:rsidRPr="00BC1266">
        <w:rPr>
          <w:b/>
          <w:bCs/>
        </w:rPr>
        <w:t xml:space="preserve">πρέπει να μειωθεί ο ανώτατος αριθμός των μαθητών </w:t>
      </w:r>
      <w:r w:rsidR="00BC1266">
        <w:rPr>
          <w:b/>
          <w:bCs/>
        </w:rPr>
        <w:t>στους 15 ανά τάξη.</w:t>
      </w:r>
    </w:p>
    <w:p w14:paraId="6F5026F4" w14:textId="77777777" w:rsidR="00BC1266" w:rsidRDefault="004755F5" w:rsidP="00BC1266">
      <w:pPr>
        <w:pStyle w:val="a4"/>
        <w:numPr>
          <w:ilvl w:val="0"/>
          <w:numId w:val="1"/>
        </w:numPr>
        <w:jc w:val="both"/>
      </w:pPr>
      <w:r w:rsidRPr="00BC1266">
        <w:rPr>
          <w:b/>
          <w:bCs/>
        </w:rPr>
        <w:t>οι αίθουσες να είναι κατάλληλες για μάθημα και όχι να στοιβάζονται τα νήπια σ</w:t>
      </w:r>
      <w:r w:rsidR="00BC1266">
        <w:rPr>
          <w:b/>
          <w:bCs/>
        </w:rPr>
        <w:t>ε</w:t>
      </w:r>
      <w:r w:rsidRPr="00BC1266">
        <w:rPr>
          <w:b/>
          <w:bCs/>
        </w:rPr>
        <w:t xml:space="preserve"> κοντέινερ</w:t>
      </w:r>
      <w:r w:rsidR="00BC1266">
        <w:rPr>
          <w:b/>
          <w:bCs/>
        </w:rPr>
        <w:t>.</w:t>
      </w:r>
    </w:p>
    <w:p w14:paraId="70F347B0" w14:textId="77777777" w:rsidR="00BC1266" w:rsidRDefault="00BC1266" w:rsidP="00BC1266">
      <w:pPr>
        <w:pStyle w:val="a4"/>
        <w:numPr>
          <w:ilvl w:val="0"/>
          <w:numId w:val="1"/>
        </w:numPr>
        <w:jc w:val="both"/>
        <w:rPr>
          <w:b/>
        </w:rPr>
      </w:pPr>
      <w:r w:rsidRPr="00BC1266">
        <w:rPr>
          <w:b/>
        </w:rPr>
        <w:t>τα σχολεία να λειτουργούν με μόνιμο προσωπικό καθαριότητας.</w:t>
      </w:r>
    </w:p>
    <w:p w14:paraId="40121E41" w14:textId="77777777" w:rsidR="004755F5" w:rsidRPr="004755F5" w:rsidRDefault="00BC1266" w:rsidP="004755F5">
      <w:pPr>
        <w:pStyle w:val="a4"/>
        <w:numPr>
          <w:ilvl w:val="0"/>
          <w:numId w:val="1"/>
        </w:numPr>
        <w:jc w:val="both"/>
        <w:rPr>
          <w:b/>
        </w:rPr>
      </w:pPr>
      <w:r>
        <w:rPr>
          <w:b/>
        </w:rPr>
        <w:t>χρειάζονται κέντρα ενημέρωσης, εμβολιασμού, τεστ και εξατομικευμένης παρακολούθησης με ευθύνη του κράτους. Μαζικά δωρεάν τεστ για όλους.</w:t>
      </w:r>
    </w:p>
    <w:p w14:paraId="121F6C12" w14:textId="77777777" w:rsidR="00EE7DBA" w:rsidRPr="00BC1266" w:rsidRDefault="004755F5">
      <w:pPr>
        <w:pStyle w:val="a4"/>
        <w:jc w:val="both"/>
      </w:pPr>
      <w:r w:rsidRPr="004755F5">
        <w:rPr>
          <w:b/>
        </w:rPr>
        <w:t>Δεν παίζουμε με την υγεία τη δική μας και των μαθητών μας!</w:t>
      </w:r>
      <w:r>
        <w:t xml:space="preserve"> </w:t>
      </w:r>
      <w:r w:rsidRPr="00BC1266">
        <w:t xml:space="preserve"> </w:t>
      </w:r>
      <w:r>
        <w:t>Κ</w:t>
      </w:r>
      <w:r w:rsidRPr="00BC1266">
        <w:t xml:space="preserve">όντρα στην αντιεκπαιδευτική και επικίνδυνη για τη δημόσια </w:t>
      </w:r>
      <w:r>
        <w:t>υγεία πολιτική των κυβερνήσεων, συμμετέχουμε</w:t>
      </w:r>
      <w:r w:rsidRPr="00BC1266">
        <w:t xml:space="preserve"> στο </w:t>
      </w:r>
      <w:r w:rsidRPr="00BC1266">
        <w:rPr>
          <w:b/>
          <w:bCs/>
        </w:rPr>
        <w:t>πανεκπαιδευτικό</w:t>
      </w:r>
      <w:r w:rsidRPr="00BC1266">
        <w:t xml:space="preserve"> </w:t>
      </w:r>
      <w:r w:rsidRPr="00BC1266">
        <w:rPr>
          <w:b/>
          <w:bCs/>
        </w:rPr>
        <w:t xml:space="preserve">συλλαλητήριο την </w:t>
      </w:r>
      <w:r w:rsidRPr="00BC1266">
        <w:rPr>
          <w:b/>
        </w:rPr>
        <w:t>Τετάρτη 15 Σεπτέμβρη</w:t>
      </w:r>
      <w:r w:rsidR="00BC1266">
        <w:rPr>
          <w:b/>
        </w:rPr>
        <w:t xml:space="preserve">, στις 6.30 το απόγευμα, </w:t>
      </w:r>
      <w:r w:rsidRPr="00BC1266">
        <w:rPr>
          <w:b/>
        </w:rPr>
        <w:t>στα Προπύλαια</w:t>
      </w:r>
      <w:r w:rsidRPr="00BC1266">
        <w:t>.</w:t>
      </w:r>
    </w:p>
    <w:p w14:paraId="3DE8BA52" w14:textId="77777777" w:rsidR="00EE7DBA" w:rsidRDefault="00EE7DBA">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StrongEmphasis"/>
          <w:b w:val="0"/>
          <w:bCs w:val="0"/>
          <w:sz w:val="24"/>
          <w:szCs w:val="24"/>
        </w:rPr>
      </w:pPr>
    </w:p>
    <w:sectPr w:rsidR="00EE7DBA" w:rsidSect="00EE7DBA">
      <w:footerReference w:type="default" r:id="rId8"/>
      <w:pgSz w:w="12240" w:h="15840"/>
      <w:pgMar w:top="720" w:right="1440" w:bottom="72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1894" w14:textId="77777777" w:rsidR="000F6459" w:rsidRDefault="000F6459" w:rsidP="00BA3188">
      <w:pPr>
        <w:spacing w:line="240" w:lineRule="auto"/>
      </w:pPr>
      <w:r>
        <w:separator/>
      </w:r>
    </w:p>
  </w:endnote>
  <w:endnote w:type="continuationSeparator" w:id="0">
    <w:p w14:paraId="490B6494" w14:textId="77777777" w:rsidR="000F6459" w:rsidRDefault="000F6459" w:rsidP="00BA3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0"/>
    <w:family w:val="auto"/>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2C3D" w14:textId="77777777" w:rsidR="00BA3188" w:rsidRDefault="00BA3188" w:rsidP="00BA3188">
    <w:pPr>
      <w:tabs>
        <w:tab w:val="center" w:pos="4153"/>
        <w:tab w:val="right" w:pos="8306"/>
      </w:tabs>
      <w:spacing w:line="360" w:lineRule="auto"/>
      <w:jc w:val="center"/>
    </w:pPr>
    <w:r>
      <w:rPr>
        <w:rFonts w:eastAsia="Times New Roman" w:cs="Times New Roman"/>
        <w:b/>
        <w:bCs/>
        <w:sz w:val="20"/>
        <w:szCs w:val="20"/>
        <w:lang w:eastAsia="el-GR"/>
      </w:rPr>
      <w:t>Γ΄ Σεπτεμβρίου 48Β, 2</w:t>
    </w:r>
    <w:r>
      <w:rPr>
        <w:rFonts w:eastAsia="Times New Roman" w:cs="Times New Roman"/>
        <w:b/>
        <w:bCs/>
        <w:sz w:val="20"/>
        <w:szCs w:val="20"/>
        <w:vertAlign w:val="superscript"/>
        <w:lang w:eastAsia="el-GR"/>
      </w:rPr>
      <w:t>ος</w:t>
    </w:r>
    <w:r>
      <w:rPr>
        <w:rFonts w:eastAsia="Times New Roman" w:cs="Times New Roman"/>
        <w:b/>
        <w:bCs/>
        <w:sz w:val="20"/>
        <w:szCs w:val="20"/>
        <w:lang w:eastAsia="el-GR"/>
      </w:rPr>
      <w:t xml:space="preserve"> όροφος, Τ.Κ. 10433, Τηλ./Fax: 210 8218982</w:t>
    </w:r>
  </w:p>
  <w:p w14:paraId="1E060E9B" w14:textId="77777777" w:rsidR="00BA3188" w:rsidRPr="00BC1266" w:rsidRDefault="00BA3188" w:rsidP="00BA3188">
    <w:pPr>
      <w:tabs>
        <w:tab w:val="center" w:pos="4153"/>
        <w:tab w:val="right" w:pos="8306"/>
      </w:tabs>
      <w:spacing w:line="360" w:lineRule="auto"/>
      <w:jc w:val="center"/>
    </w:pPr>
    <w:r>
      <w:rPr>
        <w:rFonts w:eastAsia="Times New Roman" w:cs="Times New Roman"/>
        <w:b/>
        <w:bCs/>
        <w:sz w:val="20"/>
        <w:szCs w:val="20"/>
        <w:lang w:eastAsia="el-GR"/>
      </w:rPr>
      <w:t xml:space="preserve">Ηλ. Διεύθυνση: </w:t>
    </w:r>
    <w:hyperlink r:id="rId1">
      <w:r>
        <w:rPr>
          <w:rStyle w:val="-1"/>
          <w:rFonts w:eastAsia="Times New Roman" w:cs="Times New Roman"/>
          <w:b/>
          <w:bCs/>
          <w:color w:val="0563C1"/>
          <w:sz w:val="20"/>
          <w:szCs w:val="20"/>
          <w:lang w:eastAsia="el-GR"/>
        </w:rPr>
        <w:t>www.vyrwnas.edu.gr</w:t>
      </w:r>
    </w:hyperlink>
    <w:r>
      <w:rPr>
        <w:rFonts w:eastAsia="Times New Roman" w:cs="Times New Roman"/>
        <w:b/>
        <w:bCs/>
        <w:sz w:val="20"/>
        <w:szCs w:val="20"/>
        <w:lang w:eastAsia="el-GR"/>
      </w:rPr>
      <w:t>, mail: vyrwnasedu@gmail.com</w:t>
    </w:r>
  </w:p>
  <w:p w14:paraId="486663D4" w14:textId="77777777" w:rsidR="00BA3188" w:rsidRDefault="00BA31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F2EB" w14:textId="77777777" w:rsidR="000F6459" w:rsidRDefault="000F6459" w:rsidP="00BA3188">
      <w:pPr>
        <w:spacing w:line="240" w:lineRule="auto"/>
      </w:pPr>
      <w:r>
        <w:separator/>
      </w:r>
    </w:p>
  </w:footnote>
  <w:footnote w:type="continuationSeparator" w:id="0">
    <w:p w14:paraId="15E5568A" w14:textId="77777777" w:rsidR="000F6459" w:rsidRDefault="000F6459" w:rsidP="00BA31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5D7D"/>
    <w:multiLevelType w:val="multilevel"/>
    <w:tmpl w:val="6B66B9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C492950"/>
    <w:multiLevelType w:val="multilevel"/>
    <w:tmpl w:val="236E7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BA"/>
    <w:rsid w:val="000F6459"/>
    <w:rsid w:val="00186B33"/>
    <w:rsid w:val="003268DA"/>
    <w:rsid w:val="004755F5"/>
    <w:rsid w:val="0053678B"/>
    <w:rsid w:val="00551C3C"/>
    <w:rsid w:val="00BA3188"/>
    <w:rsid w:val="00BC1266"/>
    <w:rsid w:val="00DD3098"/>
    <w:rsid w:val="00EE7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4947"/>
  <w15:docId w15:val="{9E956FE5-02EE-4878-9522-B51C3FC3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DBA"/>
    <w:pPr>
      <w:widowControl w:val="0"/>
      <w:spacing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
    <w:qFormat/>
    <w:rsid w:val="00EE7DBA"/>
    <w:pPr>
      <w:keepNext/>
      <w:keepLines/>
      <w:spacing w:before="400" w:after="120" w:line="240" w:lineRule="auto"/>
      <w:outlineLvl w:val="0"/>
    </w:pPr>
    <w:rPr>
      <w:sz w:val="40"/>
      <w:szCs w:val="40"/>
    </w:rPr>
  </w:style>
  <w:style w:type="paragraph" w:customStyle="1" w:styleId="Heading21">
    <w:name w:val="Heading 21"/>
    <w:basedOn w:val="a"/>
    <w:uiPriority w:val="9"/>
    <w:semiHidden/>
    <w:unhideWhenUsed/>
    <w:qFormat/>
    <w:rsid w:val="00EE7DBA"/>
    <w:pPr>
      <w:keepNext/>
      <w:keepLines/>
      <w:spacing w:before="360" w:after="120" w:line="240" w:lineRule="auto"/>
      <w:outlineLvl w:val="1"/>
    </w:pPr>
    <w:rPr>
      <w:sz w:val="32"/>
      <w:szCs w:val="32"/>
    </w:rPr>
  </w:style>
  <w:style w:type="paragraph" w:customStyle="1" w:styleId="Heading31">
    <w:name w:val="Heading 31"/>
    <w:basedOn w:val="a"/>
    <w:uiPriority w:val="9"/>
    <w:semiHidden/>
    <w:unhideWhenUsed/>
    <w:qFormat/>
    <w:rsid w:val="00EE7DBA"/>
    <w:pPr>
      <w:keepNext/>
      <w:keepLines/>
      <w:spacing w:before="320" w:after="80" w:line="240" w:lineRule="auto"/>
      <w:outlineLvl w:val="2"/>
    </w:pPr>
    <w:rPr>
      <w:color w:val="434343"/>
      <w:sz w:val="28"/>
      <w:szCs w:val="28"/>
    </w:rPr>
  </w:style>
  <w:style w:type="paragraph" w:customStyle="1" w:styleId="Heading41">
    <w:name w:val="Heading 41"/>
    <w:basedOn w:val="a"/>
    <w:uiPriority w:val="9"/>
    <w:semiHidden/>
    <w:unhideWhenUsed/>
    <w:qFormat/>
    <w:rsid w:val="00EE7DBA"/>
    <w:pPr>
      <w:keepNext/>
      <w:keepLines/>
      <w:spacing w:before="280" w:after="80" w:line="240" w:lineRule="auto"/>
      <w:outlineLvl w:val="3"/>
    </w:pPr>
    <w:rPr>
      <w:color w:val="666666"/>
      <w:sz w:val="24"/>
      <w:szCs w:val="24"/>
    </w:rPr>
  </w:style>
  <w:style w:type="paragraph" w:customStyle="1" w:styleId="Heading51">
    <w:name w:val="Heading 51"/>
    <w:basedOn w:val="a"/>
    <w:uiPriority w:val="9"/>
    <w:semiHidden/>
    <w:unhideWhenUsed/>
    <w:qFormat/>
    <w:rsid w:val="00EE7DBA"/>
    <w:pPr>
      <w:keepNext/>
      <w:keepLines/>
      <w:spacing w:before="240" w:after="80" w:line="240" w:lineRule="auto"/>
      <w:outlineLvl w:val="4"/>
    </w:pPr>
    <w:rPr>
      <w:color w:val="666666"/>
    </w:rPr>
  </w:style>
  <w:style w:type="paragraph" w:customStyle="1" w:styleId="Heading61">
    <w:name w:val="Heading 61"/>
    <w:basedOn w:val="a"/>
    <w:uiPriority w:val="9"/>
    <w:semiHidden/>
    <w:unhideWhenUsed/>
    <w:qFormat/>
    <w:rsid w:val="00EE7DBA"/>
    <w:pPr>
      <w:keepNext/>
      <w:keepLines/>
      <w:spacing w:before="240" w:after="80" w:line="240" w:lineRule="auto"/>
      <w:outlineLvl w:val="5"/>
    </w:pPr>
    <w:rPr>
      <w:i/>
      <w:color w:val="666666"/>
    </w:rPr>
  </w:style>
  <w:style w:type="character" w:customStyle="1" w:styleId="-1">
    <w:name w:val="Υπερ-σύνδεση1"/>
    <w:rsid w:val="00EE7DBA"/>
    <w:rPr>
      <w:color w:val="000080"/>
      <w:u w:val="single"/>
    </w:rPr>
  </w:style>
  <w:style w:type="character" w:customStyle="1" w:styleId="Bullets">
    <w:name w:val="Bullets"/>
    <w:qFormat/>
    <w:rsid w:val="00EE7DBA"/>
    <w:rPr>
      <w:rFonts w:ascii="OpenSymbol" w:eastAsia="OpenSymbol" w:hAnsi="OpenSymbol" w:cs="OpenSymbol"/>
    </w:rPr>
  </w:style>
  <w:style w:type="character" w:customStyle="1" w:styleId="StrongEmphasis">
    <w:name w:val="Strong Emphasis"/>
    <w:qFormat/>
    <w:rsid w:val="00EE7DBA"/>
    <w:rPr>
      <w:b/>
      <w:bCs/>
    </w:rPr>
  </w:style>
  <w:style w:type="character" w:styleId="a3">
    <w:name w:val="Emphasis"/>
    <w:qFormat/>
    <w:rsid w:val="00EE7DBA"/>
    <w:rPr>
      <w:i/>
      <w:iCs/>
    </w:rPr>
  </w:style>
  <w:style w:type="character" w:customStyle="1" w:styleId="NumberingSymbols">
    <w:name w:val="Numbering Symbols"/>
    <w:qFormat/>
    <w:rsid w:val="00EE7DBA"/>
  </w:style>
  <w:style w:type="paragraph" w:customStyle="1" w:styleId="Heading">
    <w:name w:val="Heading"/>
    <w:basedOn w:val="a"/>
    <w:next w:val="a4"/>
    <w:qFormat/>
    <w:rsid w:val="00EE7DBA"/>
    <w:pPr>
      <w:keepNext/>
      <w:spacing w:before="240" w:after="120"/>
    </w:pPr>
    <w:rPr>
      <w:rFonts w:ascii="Liberation Sans" w:eastAsia="Droid Sans Fallback" w:hAnsi="Liberation Sans" w:cs="FreeSans"/>
      <w:sz w:val="28"/>
      <w:szCs w:val="28"/>
    </w:rPr>
  </w:style>
  <w:style w:type="paragraph" w:styleId="a4">
    <w:name w:val="Body Text"/>
    <w:basedOn w:val="a"/>
    <w:rsid w:val="00EE7DBA"/>
    <w:pPr>
      <w:spacing w:after="140" w:line="288" w:lineRule="auto"/>
    </w:pPr>
  </w:style>
  <w:style w:type="paragraph" w:styleId="a5">
    <w:name w:val="List"/>
    <w:basedOn w:val="a4"/>
    <w:rsid w:val="00EE7DBA"/>
    <w:rPr>
      <w:rFonts w:cs="FreeSans"/>
    </w:rPr>
  </w:style>
  <w:style w:type="paragraph" w:customStyle="1" w:styleId="Caption1">
    <w:name w:val="Caption1"/>
    <w:basedOn w:val="a"/>
    <w:qFormat/>
    <w:rsid w:val="00EE7DBA"/>
    <w:pPr>
      <w:suppressLineNumbers/>
      <w:spacing w:before="120" w:after="120"/>
    </w:pPr>
    <w:rPr>
      <w:rFonts w:cs="FreeSans"/>
      <w:i/>
      <w:iCs/>
      <w:sz w:val="24"/>
      <w:szCs w:val="24"/>
    </w:rPr>
  </w:style>
  <w:style w:type="paragraph" w:customStyle="1" w:styleId="Index">
    <w:name w:val="Index"/>
    <w:basedOn w:val="a"/>
    <w:qFormat/>
    <w:rsid w:val="00EE7DBA"/>
    <w:pPr>
      <w:suppressLineNumbers/>
    </w:pPr>
    <w:rPr>
      <w:rFonts w:cs="FreeSans"/>
    </w:rPr>
  </w:style>
  <w:style w:type="paragraph" w:styleId="a6">
    <w:name w:val="caption"/>
    <w:basedOn w:val="a"/>
    <w:qFormat/>
    <w:rsid w:val="00EE7DBA"/>
    <w:pPr>
      <w:suppressLineNumbers/>
      <w:spacing w:before="120" w:after="120"/>
    </w:pPr>
    <w:rPr>
      <w:rFonts w:cs="FreeSans"/>
      <w:i/>
      <w:iCs/>
      <w:sz w:val="24"/>
      <w:szCs w:val="24"/>
    </w:rPr>
  </w:style>
  <w:style w:type="paragraph" w:customStyle="1" w:styleId="LO-normal">
    <w:name w:val="LO-normal"/>
    <w:qFormat/>
    <w:rsid w:val="00EE7DBA"/>
    <w:rPr>
      <w:color w:val="00000A"/>
      <w:sz w:val="22"/>
    </w:rPr>
  </w:style>
  <w:style w:type="paragraph" w:styleId="a7">
    <w:name w:val="Title"/>
    <w:basedOn w:val="LO-normal"/>
    <w:uiPriority w:val="10"/>
    <w:qFormat/>
    <w:rsid w:val="00EE7DBA"/>
    <w:pPr>
      <w:keepNext/>
      <w:keepLines/>
      <w:spacing w:after="60"/>
    </w:pPr>
    <w:rPr>
      <w:sz w:val="52"/>
      <w:szCs w:val="52"/>
    </w:rPr>
  </w:style>
  <w:style w:type="paragraph" w:styleId="a8">
    <w:name w:val="Subtitle"/>
    <w:basedOn w:val="LO-normal"/>
    <w:uiPriority w:val="11"/>
    <w:qFormat/>
    <w:rsid w:val="00EE7DBA"/>
    <w:pPr>
      <w:keepNext/>
      <w:keepLines/>
      <w:spacing w:after="320"/>
    </w:pPr>
    <w:rPr>
      <w:color w:val="666666"/>
      <w:sz w:val="30"/>
      <w:szCs w:val="30"/>
    </w:rPr>
  </w:style>
  <w:style w:type="paragraph" w:customStyle="1" w:styleId="HeaderandFooter">
    <w:name w:val="Header and Footer"/>
    <w:basedOn w:val="a"/>
    <w:qFormat/>
    <w:rsid w:val="00EE7DBA"/>
  </w:style>
  <w:style w:type="paragraph" w:customStyle="1" w:styleId="Header1">
    <w:name w:val="Header1"/>
    <w:basedOn w:val="a"/>
    <w:rsid w:val="00EE7DBA"/>
  </w:style>
  <w:style w:type="paragraph" w:customStyle="1" w:styleId="Footer1">
    <w:name w:val="Footer1"/>
    <w:basedOn w:val="a"/>
    <w:rsid w:val="00EE7DBA"/>
  </w:style>
  <w:style w:type="table" w:customStyle="1" w:styleId="TableNormal1">
    <w:name w:val="Table Normal1"/>
    <w:rsid w:val="00EE7DBA"/>
    <w:tblPr>
      <w:tblCellMar>
        <w:top w:w="0" w:type="dxa"/>
        <w:left w:w="0" w:type="dxa"/>
        <w:bottom w:w="0" w:type="dxa"/>
        <w:right w:w="0" w:type="dxa"/>
      </w:tblCellMar>
    </w:tblPr>
  </w:style>
  <w:style w:type="paragraph" w:styleId="a9">
    <w:name w:val="Balloon Text"/>
    <w:basedOn w:val="a"/>
    <w:link w:val="Char"/>
    <w:uiPriority w:val="99"/>
    <w:semiHidden/>
    <w:unhideWhenUsed/>
    <w:rsid w:val="00BC1266"/>
    <w:pPr>
      <w:spacing w:line="240" w:lineRule="auto"/>
    </w:pPr>
    <w:rPr>
      <w:rFonts w:ascii="Tahoma" w:hAnsi="Tahoma" w:cs="Mangal"/>
      <w:sz w:val="16"/>
      <w:szCs w:val="14"/>
    </w:rPr>
  </w:style>
  <w:style w:type="character" w:customStyle="1" w:styleId="Char">
    <w:name w:val="Κείμενο πλαισίου Char"/>
    <w:basedOn w:val="a0"/>
    <w:link w:val="a9"/>
    <w:uiPriority w:val="99"/>
    <w:semiHidden/>
    <w:rsid w:val="00BC1266"/>
    <w:rPr>
      <w:rFonts w:ascii="Tahoma" w:hAnsi="Tahoma" w:cs="Mangal"/>
      <w:color w:val="00000A"/>
      <w:sz w:val="16"/>
      <w:szCs w:val="14"/>
    </w:rPr>
  </w:style>
  <w:style w:type="paragraph" w:styleId="aa">
    <w:name w:val="header"/>
    <w:basedOn w:val="a"/>
    <w:link w:val="Char0"/>
    <w:uiPriority w:val="99"/>
    <w:unhideWhenUsed/>
    <w:rsid w:val="00BA3188"/>
    <w:pPr>
      <w:tabs>
        <w:tab w:val="center" w:pos="4153"/>
        <w:tab w:val="right" w:pos="8306"/>
      </w:tabs>
      <w:spacing w:line="240" w:lineRule="auto"/>
    </w:pPr>
    <w:rPr>
      <w:rFonts w:cs="Mangal"/>
      <w:szCs w:val="20"/>
    </w:rPr>
  </w:style>
  <w:style w:type="character" w:customStyle="1" w:styleId="Char0">
    <w:name w:val="Κεφαλίδα Char"/>
    <w:basedOn w:val="a0"/>
    <w:link w:val="aa"/>
    <w:uiPriority w:val="99"/>
    <w:rsid w:val="00BA3188"/>
    <w:rPr>
      <w:rFonts w:cs="Mangal"/>
      <w:color w:val="00000A"/>
      <w:sz w:val="22"/>
      <w:szCs w:val="20"/>
    </w:rPr>
  </w:style>
  <w:style w:type="paragraph" w:styleId="ab">
    <w:name w:val="footer"/>
    <w:basedOn w:val="a"/>
    <w:link w:val="Char1"/>
    <w:uiPriority w:val="99"/>
    <w:unhideWhenUsed/>
    <w:rsid w:val="00BA3188"/>
    <w:pPr>
      <w:tabs>
        <w:tab w:val="center" w:pos="4153"/>
        <w:tab w:val="right" w:pos="8306"/>
      </w:tabs>
      <w:spacing w:line="240" w:lineRule="auto"/>
    </w:pPr>
    <w:rPr>
      <w:rFonts w:cs="Mangal"/>
      <w:szCs w:val="20"/>
    </w:rPr>
  </w:style>
  <w:style w:type="character" w:customStyle="1" w:styleId="Char1">
    <w:name w:val="Υποσέλιδο Char"/>
    <w:basedOn w:val="a0"/>
    <w:link w:val="ab"/>
    <w:uiPriority w:val="99"/>
    <w:rsid w:val="00BA3188"/>
    <w:rPr>
      <w:rFonts w:cs="Mangal"/>
      <w:color w:val="00000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yrwnas.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1746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ΠΑΝΑΓΙΩΤΗΣ</dc:creator>
  <cp:lastModifiedBy>Vassilis Marinakis</cp:lastModifiedBy>
  <cp:revision>5</cp:revision>
  <dcterms:created xsi:type="dcterms:W3CDTF">2021-09-12T18:24:00Z</dcterms:created>
  <dcterms:modified xsi:type="dcterms:W3CDTF">2021-09-13T01:33:00Z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