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34"/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6D416A" w:rsidRPr="002E117C" w:rsidTr="002654F0">
        <w:trPr>
          <w:trHeight w:val="35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416A" w:rsidRPr="002E117C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ΕΚΠΑΙΔΕΥΤΙΚΩΝ Π.Ε ΑΡΓΥΡΟΥΠΟΛΗΣ - ΑΛΙΜΟΥ- ΕΛΛΗΝΙΚΟΥ</w:t>
            </w:r>
          </w:p>
          <w:p w:rsidR="006D416A" w:rsidRPr="00B35C39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6D416A" w:rsidRPr="00B35C39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proofErr w:type="spellStart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Χριστίνα (2109922610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/69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45385686</w:t>
            </w:r>
          </w:p>
          <w:p w:rsidR="006D416A" w:rsidRPr="00875555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               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 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(6944334752)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         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4" w:history="1">
              <w:r w:rsidRPr="00B35C39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416A" w:rsidRPr="00684A90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 w:rsidRPr="00684A9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11/1/2018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 xml:space="preserve">Αρ. </w:t>
            </w:r>
            <w:proofErr w:type="spellStart"/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Πρωτ</w:t>
            </w:r>
            <w:proofErr w:type="spellEnd"/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.: </w:t>
            </w:r>
            <w:r w:rsidRPr="00684A9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7</w:t>
            </w:r>
          </w:p>
          <w:p w:rsidR="006D416A" w:rsidRPr="00684A90" w:rsidRDefault="006D416A" w:rsidP="006D416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Προς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τους συναδέλφους</w:t>
            </w:r>
          </w:p>
        </w:tc>
      </w:tr>
    </w:tbl>
    <w:p w:rsidR="003F516D" w:rsidRPr="00A66EC5" w:rsidRDefault="00253563" w:rsidP="002654F0">
      <w:r>
        <w:t xml:space="preserve">                                                 </w:t>
      </w:r>
      <w:r w:rsidR="006D416A">
        <w:rPr>
          <w:sz w:val="32"/>
          <w:szCs w:val="32"/>
        </w:rPr>
        <w:t xml:space="preserve"> </w:t>
      </w:r>
      <w:r w:rsidR="00475C83" w:rsidRPr="00253563">
        <w:rPr>
          <w:sz w:val="32"/>
          <w:szCs w:val="32"/>
        </w:rPr>
        <w:t>«</w:t>
      </w:r>
      <w:r w:rsidRPr="00B51ECB">
        <w:rPr>
          <w:sz w:val="32"/>
          <w:szCs w:val="32"/>
        </w:rPr>
        <w:t xml:space="preserve"> </w:t>
      </w:r>
      <w:r w:rsidR="00475C83" w:rsidRPr="00684A90">
        <w:rPr>
          <w:b/>
          <w:sz w:val="32"/>
          <w:szCs w:val="32"/>
          <w:lang w:val="en-US"/>
        </w:rPr>
        <w:t>H</w:t>
      </w:r>
      <w:r w:rsidR="00475C83" w:rsidRPr="00684A90">
        <w:rPr>
          <w:b/>
          <w:sz w:val="32"/>
          <w:szCs w:val="32"/>
        </w:rPr>
        <w:t xml:space="preserve"> </w:t>
      </w:r>
      <w:r w:rsidR="00475C83" w:rsidRPr="00684A90">
        <w:rPr>
          <w:b/>
          <w:sz w:val="32"/>
          <w:szCs w:val="32"/>
          <w:lang w:val="en-US"/>
        </w:rPr>
        <w:t>T</w:t>
      </w:r>
      <w:r w:rsidRPr="00684A90">
        <w:rPr>
          <w:b/>
          <w:sz w:val="32"/>
          <w:szCs w:val="32"/>
        </w:rPr>
        <w:t>ΣΑΝΤΑ ΣΤΟ ΣΧΟΛΕΙΟ</w:t>
      </w:r>
      <w:r>
        <w:rPr>
          <w:sz w:val="32"/>
          <w:szCs w:val="32"/>
        </w:rPr>
        <w:t xml:space="preserve"> </w:t>
      </w:r>
      <w:r w:rsidR="00475C83" w:rsidRPr="00253563">
        <w:rPr>
          <w:sz w:val="32"/>
          <w:szCs w:val="32"/>
        </w:rPr>
        <w:t>»</w:t>
      </w:r>
    </w:p>
    <w:p w:rsidR="00475C83" w:rsidRPr="00B51ECB" w:rsidRDefault="00475C83" w:rsidP="00B113DC">
      <w:pPr>
        <w:pStyle w:val="a3"/>
        <w:jc w:val="both"/>
        <w:rPr>
          <w:rStyle w:val="a4"/>
          <w:sz w:val="24"/>
          <w:szCs w:val="24"/>
        </w:rPr>
      </w:pPr>
      <w:r w:rsidRPr="00B51ECB">
        <w:rPr>
          <w:rStyle w:val="a4"/>
          <w:sz w:val="24"/>
          <w:szCs w:val="24"/>
        </w:rPr>
        <w:t>Συνάδελφοι-</w:t>
      </w:r>
      <w:proofErr w:type="spellStart"/>
      <w:r w:rsidRPr="00B51ECB">
        <w:rPr>
          <w:rStyle w:val="a4"/>
          <w:sz w:val="24"/>
          <w:szCs w:val="24"/>
        </w:rPr>
        <w:t>ισσες</w:t>
      </w:r>
      <w:proofErr w:type="spellEnd"/>
      <w:r w:rsidRPr="00B51ECB">
        <w:rPr>
          <w:rStyle w:val="a4"/>
          <w:sz w:val="24"/>
          <w:szCs w:val="24"/>
        </w:rPr>
        <w:t>,</w:t>
      </w:r>
      <w:r w:rsidR="00684A90" w:rsidRPr="00684A90">
        <w:rPr>
          <w:rStyle w:val="a4"/>
          <w:sz w:val="24"/>
          <w:szCs w:val="24"/>
        </w:rPr>
        <w:t xml:space="preserve">   </w:t>
      </w:r>
      <w:r w:rsidRPr="00B51ECB">
        <w:rPr>
          <w:rStyle w:val="a4"/>
          <w:sz w:val="24"/>
          <w:szCs w:val="24"/>
        </w:rPr>
        <w:t>Σχολιάζοντας την εγκύκλιο για παραμονή των τσαντών των μαθητών του Δημοτικού στο σχολείο ,ένα Σαββατοκύριακο το μήνα,  παραθέτουμε τους εξής προβληματισμούς, θεωρώντας ότι θα εμπλουτιστ</w:t>
      </w:r>
      <w:r w:rsidR="00A66EC5">
        <w:rPr>
          <w:rStyle w:val="a4"/>
          <w:sz w:val="24"/>
          <w:szCs w:val="24"/>
        </w:rPr>
        <w:t xml:space="preserve">ούν και με δικές σας σκέψεις </w:t>
      </w:r>
      <w:r w:rsidRPr="00B51ECB">
        <w:rPr>
          <w:rStyle w:val="a4"/>
          <w:sz w:val="24"/>
          <w:szCs w:val="24"/>
        </w:rPr>
        <w:t xml:space="preserve"> κατά τη</w:t>
      </w:r>
      <w:r w:rsidR="00A66EC5">
        <w:rPr>
          <w:rStyle w:val="a4"/>
          <w:sz w:val="24"/>
          <w:szCs w:val="24"/>
        </w:rPr>
        <w:t xml:space="preserve"> διάρκεια των συζητήσεων στους Σ</w:t>
      </w:r>
      <w:r w:rsidRPr="00B51ECB">
        <w:rPr>
          <w:rStyle w:val="a4"/>
          <w:sz w:val="24"/>
          <w:szCs w:val="24"/>
        </w:rPr>
        <w:t>υλλόγους Διδασκόντων.</w:t>
      </w:r>
    </w:p>
    <w:p w:rsidR="00475C83" w:rsidRPr="00B51ECB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1</w:t>
      </w:r>
      <w:r w:rsidRPr="00B51ECB">
        <w:rPr>
          <w:rStyle w:val="a4"/>
          <w:sz w:val="24"/>
          <w:szCs w:val="24"/>
        </w:rPr>
        <w:t xml:space="preserve">. </w:t>
      </w:r>
      <w:r w:rsidR="00475C83" w:rsidRPr="00B51ECB">
        <w:rPr>
          <w:rStyle w:val="a4"/>
          <w:sz w:val="24"/>
          <w:szCs w:val="24"/>
        </w:rPr>
        <w:t xml:space="preserve">Τα σχολεία βρίσκονται κυριολεκτικά σε οικονομική ασφυξία </w:t>
      </w:r>
      <w:r w:rsidR="00117D55">
        <w:rPr>
          <w:rStyle w:val="a4"/>
          <w:sz w:val="24"/>
          <w:szCs w:val="24"/>
        </w:rPr>
        <w:t>κ</w:t>
      </w:r>
      <w:r w:rsidR="00475C83" w:rsidRPr="00B51ECB">
        <w:rPr>
          <w:rStyle w:val="a4"/>
          <w:sz w:val="24"/>
          <w:szCs w:val="24"/>
        </w:rPr>
        <w:t>αι η κατάσταση δυσκολεύει συνεχώς, χωρίς να παίρνονται μέτρα από την πολιτεία.</w:t>
      </w:r>
    </w:p>
    <w:p w:rsidR="00B561EC" w:rsidRPr="00B51ECB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2</w:t>
      </w:r>
      <w:r w:rsidRPr="00B51ECB">
        <w:rPr>
          <w:rStyle w:val="a4"/>
          <w:sz w:val="24"/>
          <w:szCs w:val="24"/>
        </w:rPr>
        <w:t>.</w:t>
      </w:r>
      <w:r w:rsidR="00475C83" w:rsidRPr="00B51ECB">
        <w:rPr>
          <w:rStyle w:val="a4"/>
          <w:sz w:val="24"/>
          <w:szCs w:val="24"/>
        </w:rPr>
        <w:t>Καμιά κουβέντα δεν γίνεται επί της ουσίας για τα βιβλία ,τα</w:t>
      </w:r>
      <w:r w:rsidR="00A66EC5">
        <w:rPr>
          <w:rStyle w:val="a4"/>
          <w:sz w:val="24"/>
          <w:szCs w:val="24"/>
        </w:rPr>
        <w:t xml:space="preserve"> αναλυτικά προγράμματα, την ύλη. Καμιά αναφορά δε γίνεται για</w:t>
      </w:r>
      <w:r w:rsidR="00B561EC" w:rsidRPr="00B51ECB">
        <w:rPr>
          <w:rStyle w:val="a4"/>
          <w:sz w:val="24"/>
          <w:szCs w:val="24"/>
        </w:rPr>
        <w:t xml:space="preserve"> το περιεχό</w:t>
      </w:r>
      <w:r w:rsidR="00475C83" w:rsidRPr="00B51ECB">
        <w:rPr>
          <w:rStyle w:val="a4"/>
          <w:sz w:val="24"/>
          <w:szCs w:val="24"/>
        </w:rPr>
        <w:t>μεν</w:t>
      </w:r>
      <w:r w:rsidR="00A66EC5">
        <w:rPr>
          <w:rStyle w:val="a4"/>
          <w:sz w:val="24"/>
          <w:szCs w:val="24"/>
        </w:rPr>
        <w:t>ο του σχολείου και</w:t>
      </w:r>
      <w:r w:rsidR="00B561EC" w:rsidRPr="00B51ECB">
        <w:rPr>
          <w:rStyle w:val="a4"/>
          <w:sz w:val="24"/>
          <w:szCs w:val="24"/>
        </w:rPr>
        <w:t xml:space="preserve"> </w:t>
      </w:r>
      <w:r w:rsidR="00475C83" w:rsidRPr="00B51ECB">
        <w:rPr>
          <w:rStyle w:val="a4"/>
          <w:sz w:val="24"/>
          <w:szCs w:val="24"/>
        </w:rPr>
        <w:t>τη διαρκή υποβάθμισή του</w:t>
      </w:r>
      <w:r w:rsidR="00684A90">
        <w:rPr>
          <w:rStyle w:val="a4"/>
          <w:sz w:val="24"/>
          <w:szCs w:val="24"/>
        </w:rPr>
        <w:t>((</w:t>
      </w:r>
      <w:r w:rsidR="00B561EC" w:rsidRPr="00B51ECB">
        <w:rPr>
          <w:rStyle w:val="a4"/>
          <w:sz w:val="24"/>
          <w:szCs w:val="24"/>
        </w:rPr>
        <w:t>χιλιάδες</w:t>
      </w:r>
      <w:r w:rsidR="00A66EC5">
        <w:rPr>
          <w:rStyle w:val="a4"/>
          <w:sz w:val="24"/>
          <w:szCs w:val="24"/>
        </w:rPr>
        <w:t xml:space="preserve"> αδιόριστοι</w:t>
      </w:r>
      <w:r w:rsidR="00B561EC" w:rsidRPr="00B51ECB">
        <w:rPr>
          <w:rStyle w:val="a4"/>
          <w:sz w:val="24"/>
          <w:szCs w:val="24"/>
        </w:rPr>
        <w:t xml:space="preserve"> αναπληρωτές, ολοήμερο, ειδική αγωγή</w:t>
      </w:r>
      <w:r w:rsidR="00117D55">
        <w:rPr>
          <w:rStyle w:val="a4"/>
          <w:sz w:val="24"/>
          <w:szCs w:val="24"/>
        </w:rPr>
        <w:t xml:space="preserve"> </w:t>
      </w:r>
      <w:r w:rsidR="00B561EC" w:rsidRPr="00B51ECB">
        <w:rPr>
          <w:rStyle w:val="a4"/>
          <w:sz w:val="24"/>
          <w:szCs w:val="24"/>
        </w:rPr>
        <w:t>,</w:t>
      </w:r>
      <w:r w:rsidR="00A66EC5">
        <w:rPr>
          <w:rStyle w:val="a4"/>
          <w:sz w:val="24"/>
          <w:szCs w:val="24"/>
        </w:rPr>
        <w:t xml:space="preserve">περιπλανώμενες Ειδικότητες, ελλείψεις </w:t>
      </w:r>
      <w:proofErr w:type="spellStart"/>
      <w:r w:rsidR="00A66EC5">
        <w:rPr>
          <w:rStyle w:val="a4"/>
          <w:sz w:val="24"/>
          <w:szCs w:val="24"/>
        </w:rPr>
        <w:t>εκπ</w:t>
      </w:r>
      <w:proofErr w:type="spellEnd"/>
      <w:r w:rsidR="00A66EC5">
        <w:rPr>
          <w:rStyle w:val="a4"/>
          <w:sz w:val="24"/>
          <w:szCs w:val="24"/>
        </w:rPr>
        <w:t>/</w:t>
      </w:r>
      <w:proofErr w:type="spellStart"/>
      <w:r w:rsidR="00A66EC5">
        <w:rPr>
          <w:rStyle w:val="a4"/>
          <w:sz w:val="24"/>
          <w:szCs w:val="24"/>
        </w:rPr>
        <w:t>ού</w:t>
      </w:r>
      <w:proofErr w:type="spellEnd"/>
      <w:r w:rsidR="00A66EC5">
        <w:rPr>
          <w:rStyle w:val="a4"/>
          <w:sz w:val="24"/>
          <w:szCs w:val="24"/>
        </w:rPr>
        <w:t xml:space="preserve"> </w:t>
      </w:r>
      <w:r w:rsidR="00B561EC" w:rsidRPr="00B51ECB">
        <w:rPr>
          <w:rStyle w:val="a4"/>
          <w:sz w:val="24"/>
          <w:szCs w:val="24"/>
        </w:rPr>
        <w:t>προσωπικού, ΕΕΠ και ΕΒΠ  κλπ)</w:t>
      </w:r>
    </w:p>
    <w:p w:rsidR="00B561EC" w:rsidRPr="00B51ECB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3.</w:t>
      </w:r>
      <w:r w:rsidRPr="00B51ECB">
        <w:rPr>
          <w:rStyle w:val="a4"/>
          <w:sz w:val="24"/>
          <w:szCs w:val="24"/>
        </w:rPr>
        <w:t xml:space="preserve"> </w:t>
      </w:r>
      <w:r w:rsidR="00B561EC" w:rsidRPr="00B51ECB">
        <w:rPr>
          <w:rStyle w:val="a4"/>
          <w:sz w:val="24"/>
          <w:szCs w:val="24"/>
        </w:rPr>
        <w:t>Σοβαρότατα προβλήματα αντιμετωπίζουν πάρα πολλές οικογένειες (οικονομικ</w:t>
      </w:r>
      <w:r w:rsidR="00A66EC5">
        <w:rPr>
          <w:rStyle w:val="a4"/>
          <w:sz w:val="24"/>
          <w:szCs w:val="24"/>
        </w:rPr>
        <w:t>ά, ανεργίας, ατελεί</w:t>
      </w:r>
      <w:r w:rsidR="007A3463">
        <w:rPr>
          <w:rStyle w:val="a4"/>
          <w:sz w:val="24"/>
          <w:szCs w:val="24"/>
        </w:rPr>
        <w:t>ωτων ωραρίων,</w:t>
      </w:r>
      <w:r w:rsidR="00A66EC5">
        <w:rPr>
          <w:rStyle w:val="a4"/>
          <w:sz w:val="24"/>
          <w:szCs w:val="24"/>
        </w:rPr>
        <w:t xml:space="preserve"> </w:t>
      </w:r>
      <w:r w:rsidR="00B561EC" w:rsidRPr="00B51ECB">
        <w:rPr>
          <w:rStyle w:val="a4"/>
          <w:sz w:val="24"/>
          <w:szCs w:val="24"/>
        </w:rPr>
        <w:t>έλλειψης ελεύθερου χρόνου,</w:t>
      </w:r>
      <w:r w:rsidR="00272B9F" w:rsidRPr="00B51ECB">
        <w:rPr>
          <w:rStyle w:val="a4"/>
          <w:sz w:val="24"/>
          <w:szCs w:val="24"/>
        </w:rPr>
        <w:t xml:space="preserve"> </w:t>
      </w:r>
      <w:r w:rsidR="00B561EC" w:rsidRPr="00B51ECB">
        <w:rPr>
          <w:rStyle w:val="a4"/>
          <w:sz w:val="24"/>
          <w:szCs w:val="24"/>
        </w:rPr>
        <w:t>εντά</w:t>
      </w:r>
      <w:r w:rsidR="00A66EC5">
        <w:rPr>
          <w:rStyle w:val="a4"/>
          <w:sz w:val="24"/>
          <w:szCs w:val="24"/>
        </w:rPr>
        <w:t>σεις στις</w:t>
      </w:r>
      <w:r w:rsidR="00272B9F" w:rsidRPr="00B51ECB">
        <w:rPr>
          <w:rStyle w:val="a4"/>
          <w:sz w:val="24"/>
          <w:szCs w:val="24"/>
        </w:rPr>
        <w:t xml:space="preserve"> </w:t>
      </w:r>
      <w:r w:rsidR="00A66EC5">
        <w:rPr>
          <w:rStyle w:val="a4"/>
          <w:sz w:val="24"/>
          <w:szCs w:val="24"/>
        </w:rPr>
        <w:t xml:space="preserve"> διαπροσωπικές σχέσεις</w:t>
      </w:r>
      <w:r w:rsidR="00B561EC" w:rsidRPr="00B51ECB">
        <w:rPr>
          <w:rStyle w:val="a4"/>
          <w:sz w:val="24"/>
          <w:szCs w:val="24"/>
        </w:rPr>
        <w:t xml:space="preserve">  κλπ) ,που αν δεν  στηριχτούν, δυσκολεύονται πιθανά  να στηρίξουν τα παιδιά τους και να περάσουν μαζί τους  τον «ποιοτικό χρόνο» ,που ευαγγελίζεται η εγκύκλιος.</w:t>
      </w:r>
    </w:p>
    <w:p w:rsidR="00272B9F" w:rsidRPr="00B51ECB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4.</w:t>
      </w:r>
      <w:r w:rsidRPr="00B51ECB">
        <w:rPr>
          <w:rStyle w:val="a4"/>
          <w:sz w:val="24"/>
          <w:szCs w:val="24"/>
        </w:rPr>
        <w:t xml:space="preserve"> </w:t>
      </w:r>
      <w:r w:rsidR="00272B9F" w:rsidRPr="00B51ECB">
        <w:rPr>
          <w:rStyle w:val="a4"/>
          <w:sz w:val="24"/>
          <w:szCs w:val="24"/>
        </w:rPr>
        <w:t>Η υποχρεωτικότητα της εφαρμογής του μέτρου, δεν δίνει περιθώρια συζήτησ</w:t>
      </w:r>
      <w:r w:rsidR="00A66EC5">
        <w:rPr>
          <w:rStyle w:val="a4"/>
          <w:sz w:val="24"/>
          <w:szCs w:val="24"/>
        </w:rPr>
        <w:t>ης  της αναγκαιότητας από τους Συλλόγους Διδασκόντων, Γ</w:t>
      </w:r>
      <w:r w:rsidR="00272B9F" w:rsidRPr="00B51ECB">
        <w:rPr>
          <w:rStyle w:val="a4"/>
          <w:sz w:val="24"/>
          <w:szCs w:val="24"/>
        </w:rPr>
        <w:t>ονέων κλπ</w:t>
      </w:r>
    </w:p>
    <w:p w:rsidR="00272B9F" w:rsidRPr="00B51ECB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5</w:t>
      </w:r>
      <w:r w:rsidRPr="00B51ECB">
        <w:rPr>
          <w:rStyle w:val="a4"/>
          <w:sz w:val="24"/>
          <w:szCs w:val="24"/>
        </w:rPr>
        <w:t xml:space="preserve">. </w:t>
      </w:r>
      <w:r w:rsidR="00272B9F" w:rsidRPr="00B51ECB">
        <w:rPr>
          <w:rStyle w:val="a4"/>
          <w:sz w:val="24"/>
          <w:szCs w:val="24"/>
        </w:rPr>
        <w:t>Τί</w:t>
      </w:r>
      <w:r w:rsidR="0019027C">
        <w:rPr>
          <w:rStyle w:val="a4"/>
          <w:sz w:val="24"/>
          <w:szCs w:val="24"/>
        </w:rPr>
        <w:t xml:space="preserve">θενται επίσης μια σειρά πρακτικών προβλημάτων, </w:t>
      </w:r>
      <w:r w:rsidR="00272B9F" w:rsidRPr="00B51ECB">
        <w:rPr>
          <w:rStyle w:val="a4"/>
          <w:sz w:val="24"/>
          <w:szCs w:val="24"/>
        </w:rPr>
        <w:t>που αργά ή γρή</w:t>
      </w:r>
      <w:r w:rsidR="00A66EC5">
        <w:rPr>
          <w:rStyle w:val="a4"/>
          <w:sz w:val="24"/>
          <w:szCs w:val="24"/>
        </w:rPr>
        <w:t>γορα θα εμφανιστούν στην πράξη.</w:t>
      </w:r>
    </w:p>
    <w:p w:rsidR="00684A90" w:rsidRPr="00684A90" w:rsidRDefault="006C74CE" w:rsidP="00B113DC">
      <w:pPr>
        <w:pStyle w:val="a3"/>
        <w:jc w:val="both"/>
        <w:rPr>
          <w:rStyle w:val="a4"/>
          <w:sz w:val="24"/>
          <w:szCs w:val="24"/>
        </w:rPr>
      </w:pPr>
      <w:r w:rsidRPr="00F26166">
        <w:rPr>
          <w:rStyle w:val="a4"/>
          <w:b/>
          <w:sz w:val="24"/>
          <w:szCs w:val="24"/>
        </w:rPr>
        <w:t>6</w:t>
      </w:r>
      <w:r w:rsidRPr="00B51ECB">
        <w:rPr>
          <w:rStyle w:val="a4"/>
          <w:sz w:val="24"/>
          <w:szCs w:val="24"/>
        </w:rPr>
        <w:t xml:space="preserve">. </w:t>
      </w:r>
      <w:r w:rsidR="00253563" w:rsidRPr="00B51ECB">
        <w:rPr>
          <w:rStyle w:val="a4"/>
          <w:sz w:val="24"/>
          <w:szCs w:val="24"/>
        </w:rPr>
        <w:t xml:space="preserve">Υπάρχει διαχωρισμός στην εφαρμογή του μέτρου,  εξαιρώντας  τα ιδιωτικά </w:t>
      </w:r>
      <w:r w:rsidRPr="00B51ECB">
        <w:rPr>
          <w:rStyle w:val="a4"/>
          <w:sz w:val="24"/>
          <w:szCs w:val="24"/>
        </w:rPr>
        <w:t xml:space="preserve">  </w:t>
      </w:r>
      <w:r w:rsidR="00A66EC5">
        <w:rPr>
          <w:rStyle w:val="a4"/>
          <w:sz w:val="24"/>
          <w:szCs w:val="24"/>
        </w:rPr>
        <w:t>σχολεία από την εφαρμογή του.</w:t>
      </w:r>
    </w:p>
    <w:p w:rsidR="00A66EC5" w:rsidRDefault="00272B9F" w:rsidP="004E75E2">
      <w:pPr>
        <w:pStyle w:val="a3"/>
        <w:rPr>
          <w:rStyle w:val="a6"/>
          <w:sz w:val="24"/>
          <w:szCs w:val="24"/>
          <w:u w:val="single"/>
        </w:rPr>
      </w:pPr>
      <w:r w:rsidRPr="004E75E2">
        <w:rPr>
          <w:rStyle w:val="a6"/>
          <w:sz w:val="24"/>
          <w:szCs w:val="24"/>
          <w:u w:val="single"/>
        </w:rPr>
        <w:t>Με βάση τα παραπάνω, θεωρούμε υποκριτικό το μέτρο, πολύ περισσότερο τις μέρες αυτ</w:t>
      </w:r>
      <w:r w:rsidR="00253563" w:rsidRPr="004E75E2">
        <w:rPr>
          <w:rStyle w:val="a6"/>
          <w:sz w:val="24"/>
          <w:szCs w:val="24"/>
          <w:u w:val="single"/>
        </w:rPr>
        <w:t xml:space="preserve">ές, </w:t>
      </w:r>
      <w:r w:rsidRPr="004E75E2">
        <w:rPr>
          <w:rStyle w:val="a6"/>
          <w:sz w:val="24"/>
          <w:szCs w:val="24"/>
          <w:u w:val="single"/>
        </w:rPr>
        <w:t>που στα προαπαιτούμενα για την Γ’</w:t>
      </w:r>
      <w:r w:rsidR="004E75E2" w:rsidRPr="004E75E2">
        <w:rPr>
          <w:rStyle w:val="a6"/>
          <w:sz w:val="24"/>
          <w:szCs w:val="24"/>
          <w:u w:val="single"/>
        </w:rPr>
        <w:t xml:space="preserve"> αξιολόγηση, τίθεται για ψήφιση </w:t>
      </w:r>
      <w:r w:rsidR="004E75E2">
        <w:rPr>
          <w:rStyle w:val="a6"/>
          <w:sz w:val="24"/>
          <w:szCs w:val="24"/>
          <w:u w:val="single"/>
        </w:rPr>
        <w:t xml:space="preserve"> συμπληρω</w:t>
      </w:r>
      <w:r w:rsidRPr="004E75E2">
        <w:rPr>
          <w:rStyle w:val="a6"/>
          <w:sz w:val="24"/>
          <w:szCs w:val="24"/>
          <w:u w:val="single"/>
        </w:rPr>
        <w:t>ματικό μνημό</w:t>
      </w:r>
      <w:r w:rsidR="00A66EC5">
        <w:rPr>
          <w:rStyle w:val="a6"/>
          <w:sz w:val="24"/>
          <w:szCs w:val="24"/>
          <w:u w:val="single"/>
        </w:rPr>
        <w:t>νιο για την παιδεία,   χτυπώντας</w:t>
      </w:r>
      <w:r w:rsidRPr="004E75E2">
        <w:rPr>
          <w:rStyle w:val="a6"/>
          <w:sz w:val="24"/>
          <w:szCs w:val="24"/>
          <w:u w:val="single"/>
        </w:rPr>
        <w:t xml:space="preserve">  περαιτέρω τόσο τα μορφωτικά δικαιώματα τω</w:t>
      </w:r>
      <w:r w:rsidR="00253563" w:rsidRPr="004E75E2">
        <w:rPr>
          <w:rStyle w:val="a6"/>
          <w:sz w:val="24"/>
          <w:szCs w:val="24"/>
          <w:u w:val="single"/>
        </w:rPr>
        <w:t xml:space="preserve">ν παιδιών, όσο και τα εργασιακά των εκπαιδευτικών, αλλά </w:t>
      </w:r>
      <w:r w:rsidRPr="004E75E2">
        <w:rPr>
          <w:rStyle w:val="a6"/>
          <w:sz w:val="24"/>
          <w:szCs w:val="24"/>
          <w:u w:val="single"/>
        </w:rPr>
        <w:t xml:space="preserve"> </w:t>
      </w:r>
      <w:r w:rsidR="00253563" w:rsidRPr="004E75E2">
        <w:rPr>
          <w:rStyle w:val="a6"/>
          <w:sz w:val="24"/>
          <w:szCs w:val="24"/>
          <w:u w:val="single"/>
        </w:rPr>
        <w:t>και όλου</w:t>
      </w:r>
      <w:r w:rsidR="004E75E2" w:rsidRPr="004E75E2">
        <w:rPr>
          <w:rStyle w:val="a6"/>
          <w:sz w:val="24"/>
          <w:szCs w:val="24"/>
          <w:u w:val="single"/>
        </w:rPr>
        <w:t xml:space="preserve"> του λαού.</w:t>
      </w:r>
      <w:r w:rsidR="00253563" w:rsidRPr="004E75E2">
        <w:rPr>
          <w:rStyle w:val="a6"/>
          <w:sz w:val="24"/>
          <w:szCs w:val="24"/>
          <w:u w:val="single"/>
        </w:rPr>
        <w:t xml:space="preserve"> </w:t>
      </w:r>
    </w:p>
    <w:p w:rsidR="004E75E2" w:rsidRPr="00117D55" w:rsidRDefault="00A66EC5" w:rsidP="004E75E2">
      <w:pPr>
        <w:pStyle w:val="a3"/>
        <w:rPr>
          <w:rStyle w:val="a6"/>
          <w:bCs w:val="0"/>
          <w:color w:val="auto"/>
          <w:sz w:val="24"/>
          <w:szCs w:val="24"/>
          <w:u w:val="single"/>
        </w:rPr>
      </w:pPr>
      <w:r w:rsidRPr="00A66EC5">
        <w:rPr>
          <w:b/>
          <w:color w:val="auto"/>
          <w:sz w:val="24"/>
          <w:szCs w:val="24"/>
          <w:u w:val="single"/>
        </w:rPr>
        <w:t>Το ζήτημα της ποιότητας στην Εκπαίδευση είναι συνάρτηση πολλών και ποικιλόμορφων παραγόντων, οι οποίοι συνδέονται στενά τόσο μεταξύ τους, όσο και με το ευρύτερο οικονομικό</w:t>
      </w:r>
      <w:r w:rsidR="00117D55">
        <w:rPr>
          <w:b/>
          <w:color w:val="auto"/>
          <w:sz w:val="24"/>
          <w:szCs w:val="24"/>
          <w:u w:val="single"/>
        </w:rPr>
        <w:t>-</w:t>
      </w:r>
      <w:r w:rsidRPr="00A66EC5">
        <w:rPr>
          <w:b/>
          <w:color w:val="auto"/>
          <w:sz w:val="24"/>
          <w:szCs w:val="24"/>
          <w:u w:val="single"/>
        </w:rPr>
        <w:t xml:space="preserve"> πολιτικό πλαίσιο</w:t>
      </w:r>
      <w:r>
        <w:rPr>
          <w:b/>
          <w:color w:val="auto"/>
          <w:sz w:val="24"/>
          <w:szCs w:val="24"/>
          <w:u w:val="single"/>
        </w:rPr>
        <w:t xml:space="preserve"> και βέβαια  τις </w:t>
      </w:r>
      <w:r w:rsidR="00117D55">
        <w:rPr>
          <w:b/>
          <w:color w:val="auto"/>
          <w:sz w:val="24"/>
          <w:szCs w:val="24"/>
          <w:u w:val="single"/>
        </w:rPr>
        <w:t xml:space="preserve"> προθέσεις και επιδιώξεις της εκάστοτε εκπαιδευτικής </w:t>
      </w:r>
      <w:r>
        <w:rPr>
          <w:b/>
          <w:color w:val="auto"/>
          <w:sz w:val="24"/>
          <w:szCs w:val="24"/>
          <w:u w:val="single"/>
        </w:rPr>
        <w:t>πολιτικ</w:t>
      </w:r>
      <w:r w:rsidR="00117D55">
        <w:rPr>
          <w:b/>
          <w:color w:val="auto"/>
          <w:sz w:val="24"/>
          <w:szCs w:val="24"/>
          <w:u w:val="single"/>
        </w:rPr>
        <w:t>ής</w:t>
      </w:r>
      <w:r w:rsidRPr="0019027C">
        <w:rPr>
          <w:b/>
          <w:color w:val="auto"/>
          <w:sz w:val="24"/>
          <w:szCs w:val="24"/>
        </w:rPr>
        <w:t>.</w:t>
      </w:r>
      <w:r w:rsidR="0019027C" w:rsidRPr="0019027C">
        <w:rPr>
          <w:b/>
          <w:color w:val="auto"/>
          <w:sz w:val="24"/>
          <w:szCs w:val="24"/>
        </w:rPr>
        <w:t xml:space="preserve">     </w:t>
      </w:r>
      <w:r w:rsidR="0019027C">
        <w:rPr>
          <w:b/>
          <w:color w:val="auto"/>
          <w:sz w:val="24"/>
          <w:szCs w:val="24"/>
        </w:rPr>
        <w:t xml:space="preserve">                    </w:t>
      </w:r>
      <w:r w:rsidR="0019027C" w:rsidRPr="00117D55">
        <w:rPr>
          <w:b/>
          <w:color w:val="auto"/>
          <w:sz w:val="40"/>
          <w:szCs w:val="40"/>
        </w:rPr>
        <w:t>ΤΟ ΔΣ</w:t>
      </w:r>
    </w:p>
    <w:p w:rsidR="00A66EC5" w:rsidRPr="00A66EC5" w:rsidRDefault="00A66EC5" w:rsidP="00A66EC5"/>
    <w:p w:rsidR="00B561EC" w:rsidRPr="0019027C" w:rsidRDefault="00B113DC" w:rsidP="0019027C">
      <w:r w:rsidRPr="00B113DC">
        <w:rPr>
          <w:rStyle w:val="a4"/>
          <w:b/>
          <w:sz w:val="28"/>
          <w:szCs w:val="28"/>
        </w:rPr>
        <w:t xml:space="preserve">      </w:t>
      </w:r>
      <w:r w:rsidR="004E75E2">
        <w:rPr>
          <w:rStyle w:val="a4"/>
          <w:b/>
          <w:sz w:val="28"/>
          <w:szCs w:val="28"/>
        </w:rPr>
        <w:t xml:space="preserve">                                              </w:t>
      </w:r>
      <w:r w:rsidRPr="00B113DC">
        <w:rPr>
          <w:rStyle w:val="a4"/>
          <w:b/>
          <w:sz w:val="28"/>
          <w:szCs w:val="28"/>
        </w:rPr>
        <w:t xml:space="preserve">  </w:t>
      </w:r>
      <w:r w:rsidR="004E75E2" w:rsidRPr="004E75E2">
        <w:rPr>
          <w:rStyle w:val="a4"/>
          <w:b/>
          <w:sz w:val="32"/>
          <w:szCs w:val="32"/>
        </w:rPr>
        <w:t xml:space="preserve">   </w:t>
      </w:r>
      <w:r w:rsidRPr="004E75E2">
        <w:rPr>
          <w:rStyle w:val="a4"/>
          <w:b/>
          <w:sz w:val="32"/>
          <w:szCs w:val="32"/>
        </w:rPr>
        <w:t xml:space="preserve">   </w:t>
      </w:r>
      <w:r w:rsidR="004E75E2" w:rsidRPr="004E75E2">
        <w:rPr>
          <w:rStyle w:val="a4"/>
          <w:b/>
          <w:sz w:val="32"/>
          <w:szCs w:val="32"/>
        </w:rPr>
        <w:t xml:space="preserve">                         </w:t>
      </w:r>
      <w:r w:rsidRPr="004E75E2">
        <w:rPr>
          <w:rStyle w:val="a4"/>
          <w:b/>
          <w:sz w:val="32"/>
          <w:szCs w:val="32"/>
        </w:rPr>
        <w:t xml:space="preserve">                      </w:t>
      </w:r>
      <w:r w:rsidR="004E75E2" w:rsidRPr="004E75E2">
        <w:rPr>
          <w:rStyle w:val="a4"/>
          <w:b/>
          <w:sz w:val="32"/>
          <w:szCs w:val="32"/>
        </w:rPr>
        <w:t xml:space="preserve">             </w:t>
      </w:r>
      <w:r w:rsidRPr="00B113DC">
        <w:rPr>
          <w:rStyle w:val="a4"/>
          <w:b/>
          <w:sz w:val="28"/>
          <w:szCs w:val="28"/>
        </w:rPr>
        <w:tab/>
      </w:r>
      <w:r w:rsidR="004E75E2">
        <w:rPr>
          <w:rStyle w:val="a4"/>
          <w:b/>
          <w:sz w:val="28"/>
          <w:szCs w:val="28"/>
        </w:rPr>
        <w:t xml:space="preserve">                               </w:t>
      </w:r>
      <w:r w:rsidR="00A66EC5">
        <w:t xml:space="preserve">                                                 </w:t>
      </w:r>
    </w:p>
    <w:p w:rsidR="00475C83" w:rsidRDefault="00475C83"/>
    <w:p w:rsidR="00475C83" w:rsidRPr="00475C83" w:rsidRDefault="00475C83"/>
    <w:sectPr w:rsidR="00475C83" w:rsidRPr="00475C83" w:rsidSect="006B6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C83"/>
    <w:rsid w:val="000B5F7B"/>
    <w:rsid w:val="00117D55"/>
    <w:rsid w:val="0019027C"/>
    <w:rsid w:val="00253563"/>
    <w:rsid w:val="002654F0"/>
    <w:rsid w:val="00272B9F"/>
    <w:rsid w:val="00475C83"/>
    <w:rsid w:val="004E75E2"/>
    <w:rsid w:val="00684A90"/>
    <w:rsid w:val="006B6B14"/>
    <w:rsid w:val="006C74CE"/>
    <w:rsid w:val="006D416A"/>
    <w:rsid w:val="006F431C"/>
    <w:rsid w:val="007A3463"/>
    <w:rsid w:val="00A66EC5"/>
    <w:rsid w:val="00B113DC"/>
    <w:rsid w:val="00B215F5"/>
    <w:rsid w:val="00B51ECB"/>
    <w:rsid w:val="00B561EC"/>
    <w:rsid w:val="00CD7810"/>
    <w:rsid w:val="00F26166"/>
    <w:rsid w:val="00F4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Char"/>
    <w:uiPriority w:val="29"/>
    <w:qFormat/>
    <w:rsid w:val="00B51ECB"/>
    <w:rPr>
      <w:i/>
      <w:iCs/>
      <w:color w:val="000000" w:themeColor="text1"/>
    </w:rPr>
  </w:style>
  <w:style w:type="character" w:customStyle="1" w:styleId="Char">
    <w:name w:val="Απόσπασμα Char"/>
    <w:basedOn w:val="a0"/>
    <w:link w:val="a3"/>
    <w:uiPriority w:val="29"/>
    <w:rsid w:val="00B51ECB"/>
    <w:rPr>
      <w:i/>
      <w:iCs/>
      <w:color w:val="000000" w:themeColor="text1"/>
    </w:rPr>
  </w:style>
  <w:style w:type="character" w:styleId="a4">
    <w:name w:val="Emphasis"/>
    <w:basedOn w:val="a0"/>
    <w:uiPriority w:val="20"/>
    <w:qFormat/>
    <w:rsid w:val="00B51ECB"/>
    <w:rPr>
      <w:i/>
      <w:iCs/>
    </w:rPr>
  </w:style>
  <w:style w:type="paragraph" w:styleId="a5">
    <w:name w:val="Balloon Text"/>
    <w:basedOn w:val="a"/>
    <w:link w:val="Char0"/>
    <w:uiPriority w:val="99"/>
    <w:semiHidden/>
    <w:unhideWhenUsed/>
    <w:rsid w:val="000B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B5F7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E7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2018-01-12T06:54:00Z</dcterms:created>
  <dcterms:modified xsi:type="dcterms:W3CDTF">2018-01-12T06:54:00Z</dcterms:modified>
</cp:coreProperties>
</file>